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body>
    <w:tbl>
      <w:tblPr>
        <w:tblStyle w:val="TableGrid"/>
        <w:tblW w:w="14061" w:type="dxa"/>
        <w:tblLook w:val="04A0"/>
      </w:tblPr>
      <w:tblGrid>
        <w:gridCol w:w="5382"/>
        <w:gridCol w:w="8679"/>
      </w:tblGrid>
      <w:tr w14:paraId="4D94762E" w14:textId="77777777" w:rsidTr="4D4F3CBE">
        <w:tblPrEx>
          <w:tblW w:w="14061" w:type="dxa"/>
          <w:tblLook w:val="04A0"/>
        </w:tblPrEx>
        <w:trPr>
          <w:trHeight w:val="300"/>
        </w:trPr>
        <w:tc>
          <w:tcPr>
            <w:tcW w:w="14061" w:type="dxa"/>
            <w:gridSpan w:val="2"/>
            <w:vAlign w:val="center"/>
          </w:tcPr>
          <w:p w:rsidR="68EE9668" w:rsidP="3E7963C9" w14:paraId="0620CD58" w14:textId="6C250AFC">
            <w:pPr>
              <w:jc w:val="center"/>
              <w:rPr>
                <w:b/>
                <w:bCs/>
              </w:rPr>
              <w:bidi w:val="0"/>
            </w:pPr>
            <w:r>
              <w:rPr>
                <w:lang w:val="ga"/>
                <w:b w:val="1"/>
                <w:bCs w:val="1"/>
                <w:i w:val="0"/>
                <w:iCs w:val="0"/>
                <w:u w:val="none"/>
                <w:vertAlign w:val="baseline"/>
                <w:rtl w:val="0"/>
              </w:rPr>
              <w:t xml:space="preserve">Dámhachtain Markievicz 2024 - Ceisteanna Coitianta</w:t>
            </w:r>
          </w:p>
        </w:tc>
      </w:tr>
      <w:tr w14:paraId="78616421" w14:textId="77777777" w:rsidTr="005955A1">
        <w:tblPrEx>
          <w:tblW w:w="14061" w:type="dxa"/>
          <w:tblLook w:val="04A0"/>
        </w:tblPrEx>
        <w:tc>
          <w:tcPr>
            <w:tcW w:w="5382" w:type="dxa"/>
            <w:vAlign w:val="center"/>
          </w:tcPr>
          <w:p w:rsidR="00690268" w:rsidRPr="00690268" w:rsidP="005955A1" w14:paraId="4198853A" w14:textId="77777777">
            <w:pPr>
              <w:jc w:val="center"/>
              <w:rPr>
                <w:rFonts w:cstheme="minorHAnsi"/>
                <w:b/>
              </w:rPr>
              <w:bidi w:val="0"/>
            </w:pPr>
            <w:r>
              <w:rPr>
                <w:rFonts w:cstheme="minorHAnsi"/>
                <w:lang w:val="ga"/>
                <w:b w:val="1"/>
                <w:bCs w:val="1"/>
                <w:i w:val="0"/>
                <w:iCs w:val="0"/>
                <w:u w:val="none"/>
                <w:vertAlign w:val="baseline"/>
                <w:rtl w:val="0"/>
              </w:rPr>
              <w:t xml:space="preserve">Ceist</w:t>
            </w:r>
          </w:p>
        </w:tc>
        <w:tc>
          <w:tcPr>
            <w:tcW w:w="8679" w:type="dxa"/>
            <w:vAlign w:val="center"/>
          </w:tcPr>
          <w:p w:rsidR="00690268" w:rsidRPr="005955A1" w:rsidP="005955A1" w14:paraId="3CDE5B48" w14:textId="77777777">
            <w:pPr>
              <w:jc w:val="center"/>
              <w:rPr>
                <w:rFonts w:cstheme="minorHAnsi"/>
                <w:b/>
              </w:rPr>
              <w:bidi w:val="0"/>
            </w:pPr>
            <w:r>
              <w:rPr>
                <w:rFonts w:cstheme="minorHAnsi"/>
                <w:lang w:val="ga"/>
                <w:b w:val="1"/>
                <w:bCs w:val="1"/>
                <w:i w:val="0"/>
                <w:iCs w:val="0"/>
                <w:u w:val="none"/>
                <w:vertAlign w:val="baseline"/>
                <w:rtl w:val="0"/>
              </w:rPr>
              <w:t xml:space="preserve">Freagra</w:t>
            </w:r>
          </w:p>
        </w:tc>
      </w:tr>
      <w:tr w14:paraId="24D294F7" w14:textId="77777777" w:rsidTr="4D4F3CBE">
        <w:tblPrEx>
          <w:tblW w:w="14061" w:type="dxa"/>
          <w:tblLook w:val="04A0"/>
        </w:tblPrEx>
        <w:tc>
          <w:tcPr>
            <w:tcW w:w="5382" w:type="dxa"/>
          </w:tcPr>
          <w:p w:rsidR="00690268" w:rsidRPr="00690268" w:rsidP="00690268" w14:paraId="45406F9E" w14:textId="77777777">
            <w:pPr>
              <w:pStyle w:val="paragraph"/>
              <w:divId w:val="543371918"/>
              <w:spacing w:before="0" w:beforeAutospacing="0" w:after="0" w:afterAutospacing="0"/>
              <w:textAlignment w:val="baseline"/>
              <w:rPr>
                <w:rFonts w:asciiTheme="minorHAnsi" w:hAnsiTheme="minorHAnsi" w:cstheme="minorHAnsi"/>
                <w:b/>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An féidir liom iarratas a dhéanamh ar mhaoiniú mura bhfuilim lonnaithe i bPoblacht na hÉireann?</w:t>
            </w:r>
            <w:r>
              <w:rPr>
                <w:rStyle w:val="eop"/>
                <w:rFonts w:asciiTheme="minorHAnsi" w:cstheme="minorHAnsi" w:hAnsiTheme="minorHAnsi"/>
                <w:sz w:val="22"/>
                <w:szCs w:val="22"/>
                <w:lang w:val="ga"/>
                <w:b w:val="1"/>
                <w:bCs w:val="1"/>
                <w:i w:val="0"/>
                <w:iCs w:val="0"/>
                <w:u w:val="none"/>
                <w:vertAlign w:val="baseline"/>
                <w:rtl w:val="0"/>
              </w:rPr>
              <w:t xml:space="preserve">​</w:t>
            </w:r>
          </w:p>
        </w:tc>
        <w:tc>
          <w:tcPr>
            <w:tcW w:w="8679" w:type="dxa"/>
          </w:tcPr>
          <w:p w:rsidR="00690268" w:rsidRPr="00690268" w:rsidP="658D08FE" w14:paraId="1C0A0CBE" w14:textId="34D2071D">
            <w:pPr>
              <w:pStyle w:val="paragraph"/>
              <w:divId w:val="81799528"/>
              <w:spacing w:before="0" w:beforeAutospacing="0" w:after="0" w:afterAutospacing="0"/>
              <w:textAlignment w:val="baseline"/>
              <w:rPr>
                <w:rFonts w:asciiTheme="minorHAnsi" w:hAnsiTheme="minorHAnsi" w:cstheme="minorBidi"/>
                <w:color w:val="000000"/>
                <w:sz w:val="22"/>
                <w:szCs w:val="22"/>
              </w:rPr>
              <w:bidi w:val="0"/>
            </w:pPr>
            <w:r>
              <w:rPr>
                <w:rStyle w:val="normaltextrun"/>
                <w:rFonts w:asciiTheme="minorHAnsi" w:cstheme="minorBidi" w:hAnsiTheme="minorHAnsi"/>
                <w:color w:val="000000" w:themeColor="text1"/>
                <w:sz w:val="22"/>
                <w:szCs w:val="22"/>
                <w:lang w:val="ga"/>
                <w:b w:val="0"/>
                <w:bCs w:val="0"/>
                <w:i w:val="0"/>
                <w:iCs w:val="0"/>
                <w:u w:val="none"/>
                <w:vertAlign w:val="baseline"/>
                <w:rtl w:val="0"/>
              </w:rPr>
              <w:t xml:space="preserve"> D’fhéadfadh sé go ndéanfaí d’iarratas a mheas fiú má tá tú lonnaithe lasmuigh de Phoblacht na hÉireann. Mar sin féin, ní mór go gcuirfeadh an t-iarratas in iúl go láidir go rachadh an togra chun tairbhe do na healaíona i bPoblacht na hÉireann.</w:t>
            </w:r>
            <w:r>
              <w:rPr>
                <w:rStyle w:val="eop"/>
                <w:rFonts w:asciiTheme="minorHAnsi" w:cstheme="minorBidi" w:hAnsiTheme="minorHAnsi"/>
                <w:color w:val="000000" w:themeColor="text1"/>
                <w:sz w:val="22"/>
                <w:szCs w:val="22"/>
                <w:lang w:val="ga"/>
                <w:b w:val="0"/>
                <w:bCs w:val="0"/>
                <w:i w:val="0"/>
                <w:iCs w:val="0"/>
                <w:u w:val="none"/>
                <w:vertAlign w:val="baseline"/>
                <w:rtl w:val="0"/>
              </w:rPr>
              <w:t xml:space="preserve">​</w:t>
            </w:r>
          </w:p>
          <w:p w:rsidR="00690268" w:rsidRPr="00690268" w:rsidP="00690268" w14:paraId="58DA4F82" w14:textId="77777777">
            <w:pPr>
              <w:pStyle w:val="paragraph"/>
              <w:divId w:val="380830838"/>
              <w:spacing w:before="0" w:beforeAutospacing="0" w:after="0" w:afterAutospacing="0"/>
              <w:textAlignment w:val="baseline"/>
              <w:rPr>
                <w:rFonts w:asciiTheme="minorHAnsi" w:hAnsiTheme="minorHAnsi" w:cstheme="minorHAnsi"/>
                <w:color w:val="000000"/>
                <w:sz w:val="22"/>
                <w:szCs w:val="22"/>
              </w:rPr>
              <w:bidi w:val="0"/>
            </w:pP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4C977588" w14:paraId="49CEA9A7" w14:textId="49262363">
            <w:pPr>
              <w:pStyle w:val="paragraph"/>
              <w:divId w:val="778137189"/>
              <w:spacing w:before="0" w:beforeAutospacing="0" w:after="0" w:afterAutospacing="0"/>
              <w:textAlignment w:val="baseline"/>
              <w:rPr>
                <w:rStyle w:val="eop"/>
                <w:rFonts w:asciiTheme="minorHAnsi" w:hAnsiTheme="minorHAnsi" w:cstheme="minorBidi"/>
                <w:color w:val="000000"/>
                <w:sz w:val="22"/>
                <w:szCs w:val="22"/>
              </w:rPr>
              <w:bidi w:val="0"/>
            </w:pPr>
            <w:r>
              <w:rPr>
                <w:rStyle w:val="normaltextrun"/>
                <w:rFonts w:asciiTheme="minorHAnsi" w:cstheme="minorBidi" w:hAnsiTheme="minorHAnsi"/>
                <w:color w:val="000000" w:themeColor="text1"/>
                <w:sz w:val="22"/>
                <w:szCs w:val="22"/>
                <w:lang w:val="ga"/>
                <w:b w:val="1"/>
                <w:bCs w:val="1"/>
                <w:i w:val="0"/>
                <w:iCs w:val="0"/>
                <w:u w:val="none"/>
                <w:vertAlign w:val="baseline"/>
                <w:rtl w:val="0"/>
              </w:rPr>
              <w:t xml:space="preserve">Tabhair faoi deara:</w:t>
            </w:r>
            <w:r>
              <w:rPr>
                <w:rStyle w:val="normaltextrun"/>
                <w:rFonts w:asciiTheme="minorHAnsi" w:cstheme="minorBidi" w:hAnsiTheme="minorHAnsi"/>
                <w:color w:val="000000" w:themeColor="text1"/>
                <w:sz w:val="22"/>
                <w:szCs w:val="22"/>
                <w:lang w:val="ga"/>
                <w:b w:val="0"/>
                <w:bCs w:val="0"/>
                <w:i w:val="0"/>
                <w:iCs w:val="0"/>
                <w:u w:val="none"/>
                <w:vertAlign w:val="baseline"/>
                <w:rtl w:val="0"/>
              </w:rPr>
              <w:t xml:space="preserve"> beidh Uimhir Phearsanta Seirbhíse Poiblí de dhíth ort chun cuntas a chlárú ar OLS. Mura bhfuil UPSP agat, caithfear tú a chlárú de láimh. Déan teagmháil leis an bhfoireann MDA sa chás sin.</w:t>
            </w:r>
            <w:r>
              <w:rPr>
                <w:rStyle w:val="eop"/>
                <w:rFonts w:asciiTheme="minorHAnsi" w:cstheme="minorBidi" w:hAnsiTheme="minorHAnsi"/>
                <w:color w:val="000000" w:themeColor="text1"/>
                <w:sz w:val="22"/>
                <w:szCs w:val="22"/>
                <w:lang w:val="ga"/>
                <w:b w:val="0"/>
                <w:bCs w:val="0"/>
                <w:i w:val="0"/>
                <w:iCs w:val="0"/>
                <w:u w:val="none"/>
                <w:vertAlign w:val="baseline"/>
                <w:rtl w:val="0"/>
              </w:rPr>
              <w:t xml:space="preserve">​</w:t>
            </w:r>
          </w:p>
          <w:p w:rsidR="00690268" w:rsidRPr="00690268" w:rsidP="00690268" w14:paraId="672A6659" w14:textId="77777777">
            <w:pPr>
              <w:pStyle w:val="paragraph"/>
              <w:divId w:val="778137189"/>
              <w:spacing w:before="0" w:beforeAutospacing="0" w:after="0" w:afterAutospacing="0"/>
              <w:textAlignment w:val="baseline"/>
              <w:rPr>
                <w:rFonts w:asciiTheme="minorHAnsi" w:hAnsiTheme="minorHAnsi" w:cstheme="minorHAnsi"/>
                <w:color w:val="000000"/>
                <w:sz w:val="22"/>
                <w:szCs w:val="22"/>
              </w:rPr>
            </w:pPr>
          </w:p>
        </w:tc>
      </w:tr>
      <w:tr w14:paraId="1F6B5354" w14:textId="77777777" w:rsidTr="4D4F3CBE">
        <w:tblPrEx>
          <w:tblW w:w="14061" w:type="dxa"/>
          <w:tblLook w:val="04A0"/>
        </w:tblPrEx>
        <w:tc>
          <w:tcPr>
            <w:tcW w:w="5382" w:type="dxa"/>
          </w:tcPr>
          <w:p w:rsidR="00690268" w:rsidRPr="00690268" w:rsidP="00690268" w14:paraId="2EE04939" w14:textId="77777777">
            <w:pPr>
              <w:pStyle w:val="paragraph"/>
              <w:divId w:val="1030379262"/>
              <w:spacing w:before="0" w:beforeAutospacing="0" w:after="0" w:afterAutospacing="0"/>
              <w:textAlignment w:val="baseline"/>
              <w:rPr>
                <w:rFonts w:asciiTheme="minorHAnsi" w:hAnsiTheme="minorHAnsi" w:cstheme="minorHAnsi"/>
                <w:b/>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An féidir liom iarratas a dhéanamh ar Sparánacht agus ar Dhámhachtain Lúfaireachta má tá iarratas déanta agam ar Dhámhachtain Markievicz 2024?</w:t>
            </w:r>
            <w:r>
              <w:rPr>
                <w:rStyle w:val="eop"/>
                <w:rFonts w:asciiTheme="minorHAnsi" w:cstheme="minorHAnsi" w:hAnsiTheme="minorHAnsi"/>
                <w:sz w:val="22"/>
                <w:szCs w:val="22"/>
                <w:lang w:val="ga"/>
                <w:b w:val="1"/>
                <w:bCs w:val="1"/>
                <w:i w:val="0"/>
                <w:iCs w:val="0"/>
                <w:u w:val="none"/>
                <w:vertAlign w:val="baseline"/>
                <w:rtl w:val="0"/>
              </w:rPr>
              <w:t xml:space="preserve">​</w:t>
            </w:r>
          </w:p>
        </w:tc>
        <w:tc>
          <w:tcPr>
            <w:tcW w:w="8679" w:type="dxa"/>
          </w:tcPr>
          <w:p w:rsidR="00690268" w:rsidRPr="00690268" w:rsidP="00690268" w14:paraId="3880E8C0" w14:textId="77777777">
            <w:pPr>
              <w:pStyle w:val="paragraph"/>
              <w:divId w:val="1631940114"/>
              <w:spacing w:before="0" w:beforeAutospacing="0" w:after="0" w:afterAutospacing="0"/>
              <w:textAlignment w:val="baseline"/>
              <w:rPr>
                <w:rFonts w:asciiTheme="minorHAnsi" w:hAnsiTheme="minorHAnsi" w:cstheme="minorHAnsi"/>
                <w:color w:val="000000"/>
                <w:sz w:val="22"/>
                <w:szCs w:val="22"/>
              </w:rPr>
              <w:bidi w:val="0"/>
            </w:pPr>
            <w:r>
              <w:rPr>
                <w:rStyle w:val="normaltextrun"/>
                <w:rFonts w:asciiTheme="minorHAnsi" w:cstheme="minorHAnsi" w:hAnsiTheme="minorHAnsi"/>
                <w:color w:val="000000"/>
                <w:sz w:val="22"/>
                <w:szCs w:val="22"/>
                <w:lang w:val="ga"/>
                <w:b w:val="0"/>
                <w:bCs w:val="0"/>
                <w:i w:val="0"/>
                <w:iCs w:val="0"/>
                <w:u w:val="none"/>
                <w:vertAlign w:val="baseline"/>
                <w:rtl w:val="0"/>
              </w:rPr>
              <w:t xml:space="preserve">Is féidir le hiarratasóirí iarratas a dhéanamh ar Dhámhachtain Lúfaireachta 2024 </w:t>
            </w:r>
            <w:r>
              <w:rPr>
                <w:rStyle w:val="normaltextrun"/>
                <w:rFonts w:asciiTheme="minorHAnsi" w:cstheme="minorHAnsi" w:hAnsiTheme="minorHAnsi"/>
                <w:color w:val="000000"/>
                <w:sz w:val="22"/>
                <w:szCs w:val="22"/>
                <w:lang w:val="ga"/>
                <w:b w:val="1"/>
                <w:bCs w:val="1"/>
                <w:i w:val="0"/>
                <w:iCs w:val="0"/>
                <w:u w:val="none"/>
                <w:vertAlign w:val="baseline"/>
                <w:rtl w:val="0"/>
              </w:rPr>
              <w:t xml:space="preserve">agus</w:t>
            </w:r>
            <w:r>
              <w:rPr>
                <w:rStyle w:val="normaltextrun"/>
                <w:rFonts w:asciiTheme="minorHAnsi" w:cstheme="minorHAnsi" w:hAnsiTheme="minorHAnsi"/>
                <w:color w:val="000000"/>
                <w:sz w:val="22"/>
                <w:szCs w:val="22"/>
                <w:lang w:val="ga"/>
                <w:b w:val="0"/>
                <w:bCs w:val="0"/>
                <w:i w:val="0"/>
                <w:iCs w:val="0"/>
                <w:u w:val="none"/>
                <w:vertAlign w:val="baseline"/>
                <w:rtl w:val="0"/>
              </w:rPr>
              <w:t xml:space="preserve"> ar Dhámhachtain Markievicz 2024.</w:t>
            </w: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74F16577" w14:textId="77777777">
            <w:pPr>
              <w:pStyle w:val="paragraph"/>
              <w:divId w:val="1623226086"/>
              <w:spacing w:before="0" w:beforeAutospacing="0" w:after="0" w:afterAutospacing="0"/>
              <w:textAlignment w:val="baseline"/>
              <w:rPr>
                <w:rFonts w:asciiTheme="minorHAnsi" w:hAnsiTheme="minorHAnsi" w:cstheme="minorHAnsi"/>
                <w:color w:val="000000"/>
                <w:sz w:val="22"/>
                <w:szCs w:val="22"/>
              </w:rPr>
              <w:bidi w:val="0"/>
            </w:pP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53E72CD1" w14:textId="77777777">
            <w:pPr>
              <w:pStyle w:val="paragraph"/>
              <w:divId w:val="62798863"/>
              <w:spacing w:before="0" w:beforeAutospacing="0" w:after="0" w:afterAutospacing="0"/>
              <w:textAlignment w:val="baseline"/>
              <w:rPr>
                <w:rFonts w:asciiTheme="minorHAnsi" w:hAnsiTheme="minorHAnsi" w:cstheme="minorHAnsi"/>
                <w:color w:val="000000"/>
                <w:sz w:val="22"/>
                <w:szCs w:val="22"/>
              </w:rPr>
              <w:bidi w:val="0"/>
            </w:pPr>
            <w:r>
              <w:rPr>
                <w:rStyle w:val="normaltextrun"/>
                <w:rFonts w:asciiTheme="minorHAnsi" w:cstheme="minorHAnsi" w:hAnsiTheme="minorHAnsi"/>
                <w:color w:val="000000"/>
                <w:sz w:val="22"/>
                <w:szCs w:val="22"/>
                <w:lang w:val="ga"/>
                <w:b w:val="0"/>
                <w:bCs w:val="0"/>
                <w:i w:val="0"/>
                <w:iCs w:val="0"/>
                <w:u w:val="none"/>
                <w:vertAlign w:val="baseline"/>
                <w:rtl w:val="0"/>
              </w:rPr>
              <w:t xml:space="preserve">Is féidir le hiarratasóirí iarratas a dhéanamh ar Dhámhachtain Lúfaireachta 2024 agus ar </w:t>
            </w:r>
            <w:r>
              <w:rPr>
                <w:rStyle w:val="normaltextrun"/>
                <w:rFonts w:asciiTheme="minorHAnsi" w:cstheme="minorHAnsi" w:hAnsiTheme="minorHAnsi"/>
                <w:color w:val="000000"/>
                <w:sz w:val="22"/>
                <w:szCs w:val="22"/>
                <w:lang w:val="ga"/>
                <w:b w:val="1"/>
                <w:bCs w:val="1"/>
                <w:i w:val="0"/>
                <w:iCs w:val="0"/>
                <w:u w:val="none"/>
                <w:vertAlign w:val="baseline"/>
                <w:rtl w:val="0"/>
              </w:rPr>
              <w:t xml:space="preserve">aon </w:t>
            </w:r>
            <w:r>
              <w:rPr>
                <w:rStyle w:val="normaltextrun"/>
                <w:rFonts w:asciiTheme="minorHAnsi" w:cstheme="minorHAnsi" w:hAnsiTheme="minorHAnsi"/>
                <w:color w:val="000000"/>
                <w:sz w:val="22"/>
                <w:szCs w:val="22"/>
                <w:lang w:val="ga"/>
                <w:b w:val="0"/>
                <w:bCs w:val="0"/>
                <w:i w:val="0"/>
                <w:iCs w:val="0"/>
                <w:u w:val="none"/>
                <w:vertAlign w:val="baseline"/>
                <w:rtl w:val="0"/>
              </w:rPr>
              <w:t xml:space="preserve">bhabhta amháin den Dámhachtain Sparánachta in 2024.</w:t>
            </w: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77285537" w14:textId="77777777">
            <w:pPr>
              <w:pStyle w:val="paragraph"/>
              <w:divId w:val="532156214"/>
              <w:spacing w:before="0" w:beforeAutospacing="0" w:after="0" w:afterAutospacing="0"/>
              <w:textAlignment w:val="baseline"/>
              <w:rPr>
                <w:rFonts w:asciiTheme="minorHAnsi" w:hAnsiTheme="minorHAnsi" w:cstheme="minorHAnsi"/>
                <w:color w:val="000000"/>
                <w:sz w:val="22"/>
                <w:szCs w:val="22"/>
              </w:rPr>
              <w:bidi w:val="0"/>
            </w:pP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54AD0174" w14:textId="77777777">
            <w:pPr>
              <w:pStyle w:val="paragraph"/>
              <w:divId w:val="440033719"/>
              <w:spacing w:before="0" w:beforeAutospacing="0" w:after="0" w:afterAutospacing="0"/>
              <w:textAlignment w:val="baseline"/>
              <w:rPr>
                <w:rStyle w:val="eop"/>
                <w:rFonts w:asciiTheme="minorHAnsi" w:hAnsiTheme="minorHAnsi" w:cstheme="minorHAnsi"/>
                <w:color w:val="000000"/>
                <w:sz w:val="22"/>
                <w:szCs w:val="22"/>
              </w:rPr>
              <w:bidi w:val="0"/>
            </w:pPr>
            <w:r>
              <w:rPr>
                <w:rStyle w:val="normaltextrun"/>
                <w:rFonts w:asciiTheme="minorHAnsi" w:cstheme="minorHAnsi" w:hAnsiTheme="minorHAnsi"/>
                <w:color w:val="000000"/>
                <w:sz w:val="22"/>
                <w:szCs w:val="22"/>
                <w:lang w:val="ga"/>
                <w:b w:val="0"/>
                <w:bCs w:val="0"/>
                <w:i w:val="0"/>
                <w:iCs w:val="0"/>
                <w:u w:val="none"/>
                <w:vertAlign w:val="baseline"/>
                <w:rtl w:val="0"/>
              </w:rPr>
              <w:t xml:space="preserve">Is féidir le hiarratasóirí iarratas a dhéanamh ar Dhámhachtain Markievicz agus ar </w:t>
            </w:r>
            <w:r>
              <w:rPr>
                <w:rStyle w:val="normaltextrun"/>
                <w:rFonts w:asciiTheme="minorHAnsi" w:cstheme="minorHAnsi" w:hAnsiTheme="minorHAnsi"/>
                <w:color w:val="000000"/>
                <w:sz w:val="22"/>
                <w:szCs w:val="22"/>
                <w:lang w:val="ga"/>
                <w:b w:val="1"/>
                <w:bCs w:val="1"/>
                <w:i w:val="0"/>
                <w:iCs w:val="0"/>
                <w:u w:val="none"/>
                <w:vertAlign w:val="baseline"/>
                <w:rtl w:val="0"/>
              </w:rPr>
              <w:t xml:space="preserve">aon</w:t>
            </w:r>
            <w:r>
              <w:rPr>
                <w:rStyle w:val="normaltextrun"/>
                <w:rFonts w:asciiTheme="minorHAnsi" w:cstheme="minorHAnsi" w:hAnsiTheme="minorHAnsi"/>
                <w:color w:val="000000"/>
                <w:sz w:val="22"/>
                <w:szCs w:val="22"/>
                <w:lang w:val="ga"/>
                <w:b w:val="0"/>
                <w:bCs w:val="0"/>
                <w:i w:val="0"/>
                <w:iCs w:val="0"/>
                <w:u w:val="none"/>
                <w:vertAlign w:val="baseline"/>
                <w:rtl w:val="0"/>
              </w:rPr>
              <w:t xml:space="preserve"> bhabhta amháin den Dámhachtain Sparánachta in 2024.</w:t>
            </w: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0A37501D" w14:textId="77777777">
            <w:pPr>
              <w:pStyle w:val="paragraph"/>
              <w:divId w:val="440033719"/>
              <w:spacing w:before="0" w:beforeAutospacing="0" w:after="0" w:afterAutospacing="0"/>
              <w:textAlignment w:val="baseline"/>
              <w:rPr>
                <w:rFonts w:asciiTheme="minorHAnsi" w:hAnsiTheme="minorHAnsi" w:cstheme="minorHAnsi"/>
                <w:color w:val="000000"/>
                <w:sz w:val="22"/>
                <w:szCs w:val="22"/>
              </w:rPr>
            </w:pPr>
          </w:p>
        </w:tc>
      </w:tr>
      <w:tr w14:paraId="0B92AA70" w14:textId="77777777" w:rsidTr="4D4F3CBE">
        <w:tblPrEx>
          <w:tblW w:w="14061" w:type="dxa"/>
          <w:tblLook w:val="04A0"/>
        </w:tblPrEx>
        <w:tc>
          <w:tcPr>
            <w:tcW w:w="5382" w:type="dxa"/>
          </w:tcPr>
          <w:p w:rsidR="00690268" w:rsidRPr="00690268" w:rsidP="00690268" w14:paraId="1C9C486A" w14:textId="77777777">
            <w:pPr>
              <w:pStyle w:val="paragraph"/>
              <w:divId w:val="1702707148"/>
              <w:spacing w:before="0" w:beforeAutospacing="0" w:after="0" w:afterAutospacing="0"/>
              <w:textAlignment w:val="baseline"/>
              <w:rPr>
                <w:rFonts w:asciiTheme="minorHAnsi" w:hAnsiTheme="minorHAnsi" w:cstheme="minorHAnsi"/>
                <w:b/>
                <w:bCs/>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An gá dom buiséad a chur isteach mar chuid de m’iarratas?</w:t>
            </w:r>
            <w:r>
              <w:rPr>
                <w:rStyle w:val="eop"/>
                <w:rFonts w:asciiTheme="minorHAnsi" w:cstheme="minorHAnsi" w:hAnsiTheme="minorHAnsi"/>
                <w:sz w:val="22"/>
                <w:szCs w:val="22"/>
                <w:lang w:val="ga"/>
                <w:b w:val="1"/>
                <w:bCs w:val="1"/>
                <w:i w:val="0"/>
                <w:iCs w:val="0"/>
                <w:u w:val="none"/>
                <w:vertAlign w:val="baseline"/>
                <w:rtl w:val="0"/>
              </w:rPr>
              <w:t xml:space="preserve">​</w:t>
            </w:r>
          </w:p>
          <w:p w:rsidR="00690268" w:rsidRPr="00690268" w:rsidP="00690268" w14:paraId="6AAB02C3" w14:textId="77777777">
            <w:pPr>
              <w:pStyle w:val="paragraph"/>
              <w:divId w:val="245574842"/>
              <w:spacing w:before="0" w:beforeAutospacing="0" w:after="0" w:afterAutospacing="0"/>
              <w:textAlignment w:val="baseline"/>
              <w:rPr>
                <w:rFonts w:asciiTheme="minorHAnsi" w:hAnsiTheme="minorHAnsi" w:cstheme="minorHAnsi"/>
                <w:b/>
                <w:bCs/>
                <w:sz w:val="22"/>
                <w:szCs w:val="22"/>
              </w:rPr>
              <w:bidi w:val="0"/>
            </w:pPr>
            <w:r>
              <w:rPr>
                <w:rStyle w:val="eop"/>
                <w:rFonts w:asciiTheme="minorHAnsi" w:cstheme="minorHAnsi" w:hAnsiTheme="minorHAnsi"/>
                <w:sz w:val="22"/>
                <w:szCs w:val="22"/>
                <w:lang w:val="ga"/>
                <w:b w:val="0"/>
                <w:bCs w:val="0"/>
                <w:i w:val="0"/>
                <w:iCs w:val="0"/>
                <w:u w:val="none"/>
                <w:vertAlign w:val="baseline"/>
                <w:rtl w:val="0"/>
              </w:rPr>
              <w:t xml:space="preserve">​</w:t>
            </w:r>
          </w:p>
        </w:tc>
        <w:tc>
          <w:tcPr>
            <w:tcW w:w="8679" w:type="dxa"/>
          </w:tcPr>
          <w:p w:rsidR="00690268" w:rsidP="4D4F3CBE" w14:paraId="606F7011" w14:textId="77777777">
            <w:pPr>
              <w:pStyle w:val="paragraph"/>
              <w:divId w:val="60568622"/>
              <w:spacing w:before="0" w:beforeAutospacing="0" w:after="0" w:afterAutospacing="0"/>
              <w:textAlignment w:val="baseline"/>
              <w:rPr>
                <w:rStyle w:val="eop"/>
                <w:rFonts w:asciiTheme="minorHAnsi" w:hAnsiTheme="minorHAnsi" w:cstheme="minorBidi"/>
                <w:b/>
                <w:bCs/>
                <w:color w:val="000000" w:themeColor="text1"/>
                <w:sz w:val="22"/>
                <w:szCs w:val="22"/>
              </w:rPr>
              <w:bidi w:val="0"/>
            </w:pPr>
            <w:r>
              <w:rPr>
                <w:rStyle w:val="normaltextrun"/>
                <w:rFonts w:asciiTheme="minorHAnsi" w:cstheme="minorBidi" w:hAnsiTheme="minorHAnsi"/>
                <w:color w:val="000000" w:themeColor="text1"/>
                <w:sz w:val="22"/>
                <w:szCs w:val="22"/>
                <w:lang w:val="ga"/>
                <w:b w:val="0"/>
                <w:bCs w:val="0"/>
                <w:i w:val="0"/>
                <w:iCs w:val="0"/>
                <w:u w:val="none"/>
                <w:vertAlign w:val="baseline"/>
                <w:rtl w:val="0"/>
              </w:rPr>
              <w:t xml:space="preserve">Ní cheanglaítear ar iarratasóirí buiséad a chur isteach mar chuid dá n-iarratas ós rud é gur shuim sheasta dar luach €25,000 móide aon chostas rochtana a bheidh sa dámhachtain. Mar sin féin, tá fáilte roimh iarratasóirí miondealú ar ioncam/caiteachas a chur isteach má mheasann siad go dtabharfaidh sé sin breis soiléire dá dtogra.</w:t>
            </w:r>
            <w:r>
              <w:rPr>
                <w:rStyle w:val="eop"/>
                <w:rFonts w:asciiTheme="minorHAnsi" w:cstheme="minorBidi" w:hAnsiTheme="minorHAnsi"/>
                <w:color w:val="000000" w:themeColor="text1"/>
                <w:sz w:val="22"/>
                <w:szCs w:val="22"/>
                <w:lang w:val="ga"/>
                <w:b w:val="1"/>
                <w:bCs w:val="1"/>
                <w:i w:val="0"/>
                <w:iCs w:val="0"/>
                <w:u w:val="none"/>
                <w:vertAlign w:val="baseline"/>
                <w:rtl w:val="0"/>
              </w:rPr>
              <w:t xml:space="preserve">​</w:t>
            </w:r>
          </w:p>
          <w:p w:rsidR="005955A1" w:rsidRPr="00690268" w:rsidP="4D4F3CBE" w14:paraId="640093E3" w14:textId="77777777">
            <w:pPr>
              <w:pStyle w:val="paragraph"/>
              <w:divId w:val="60568622"/>
              <w:spacing w:before="0" w:beforeAutospacing="0" w:after="0" w:afterAutospacing="0"/>
              <w:textAlignment w:val="baseline"/>
              <w:rPr>
                <w:rFonts w:asciiTheme="minorHAnsi" w:hAnsiTheme="minorHAnsi" w:cstheme="minorBidi"/>
                <w:b/>
                <w:bCs/>
                <w:color w:val="000000"/>
                <w:sz w:val="22"/>
                <w:szCs w:val="22"/>
              </w:rPr>
            </w:pPr>
          </w:p>
        </w:tc>
      </w:tr>
      <w:tr w14:paraId="1B41809B" w14:textId="77777777" w:rsidTr="4D4F3CBE">
        <w:tblPrEx>
          <w:tblW w:w="14061" w:type="dxa"/>
          <w:tblLook w:val="04A0"/>
        </w:tblPrEx>
        <w:tc>
          <w:tcPr>
            <w:tcW w:w="5382" w:type="dxa"/>
          </w:tcPr>
          <w:p w:rsidR="00690268" w:rsidRPr="00690268" w:rsidP="00690268" w14:paraId="438C400F" w14:textId="77777777">
            <w:pPr>
              <w:pStyle w:val="paragraph"/>
              <w:divId w:val="1247883431"/>
              <w:spacing w:before="0" w:beforeAutospacing="0" w:after="0" w:afterAutospacing="0"/>
              <w:textAlignment w:val="baseline"/>
              <w:rPr>
                <w:rFonts w:asciiTheme="minorHAnsi" w:hAnsiTheme="minorHAnsi" w:cstheme="minorHAnsi"/>
                <w:b/>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An féidir a bhfuil i gceist le ‘ról na mban in Éirinn sa 20ú haois agus ina dhiaidh sin’ a mhíniú tuilleadh? </w:t>
            </w:r>
            <w:r>
              <w:rPr>
                <w:rStyle w:val="normaltextrun"/>
                <w:rFonts w:asciiTheme="minorHAnsi" w:cstheme="minorHAnsi" w:hAnsiTheme="minorHAnsi"/>
                <w:sz w:val="22"/>
                <w:szCs w:val="22"/>
                <w:lang w:val="ga"/>
                <w:b w:val="1"/>
                <w:bCs w:val="1"/>
                <w:i w:val="0"/>
                <w:iCs w:val="0"/>
                <w:u w:val="none"/>
                <w:vertAlign w:val="baseline"/>
                <w:rtl w:val="0"/>
              </w:rPr>
              <w:t xml:space="preserve">Cad a d’fhéadfaí a chur san áireamh sa téarma sin nó a fhágáil ar lár?</w:t>
            </w:r>
            <w:r>
              <w:rPr>
                <w:rStyle w:val="eop"/>
                <w:rFonts w:asciiTheme="minorHAnsi" w:cstheme="minorHAnsi" w:hAnsiTheme="minorHAnsi"/>
                <w:sz w:val="22"/>
                <w:szCs w:val="22"/>
                <w:lang w:val="ga"/>
                <w:b w:val="1"/>
                <w:bCs w:val="1"/>
                <w:i w:val="0"/>
                <w:iCs w:val="0"/>
                <w:u w:val="none"/>
                <w:vertAlign w:val="baseline"/>
                <w:rtl w:val="0"/>
              </w:rPr>
              <w:t xml:space="preserve">​</w:t>
            </w:r>
          </w:p>
          <w:p w:rsidR="00690268" w:rsidRPr="00690268" w:rsidP="00690268" w14:paraId="5B15C71B" w14:textId="77777777">
            <w:pPr>
              <w:pStyle w:val="paragraph"/>
              <w:divId w:val="488441940"/>
              <w:spacing w:before="0" w:beforeAutospacing="0" w:after="0" w:afterAutospacing="0"/>
              <w:textAlignment w:val="baseline"/>
              <w:rPr>
                <w:rFonts w:asciiTheme="minorHAnsi" w:hAnsiTheme="minorHAnsi" w:cstheme="minorHAnsi"/>
                <w:b/>
                <w:sz w:val="22"/>
                <w:szCs w:val="22"/>
              </w:rPr>
              <w:bidi w:val="0"/>
            </w:pPr>
            <w:r>
              <w:rPr>
                <w:rStyle w:val="eop"/>
                <w:rFonts w:asciiTheme="minorHAnsi" w:cstheme="minorHAnsi" w:hAnsiTheme="minorHAnsi"/>
                <w:sz w:val="22"/>
                <w:szCs w:val="22"/>
                <w:lang w:val="ga"/>
                <w:b w:val="0"/>
                <w:bCs w:val="0"/>
                <w:i w:val="0"/>
                <w:iCs w:val="0"/>
                <w:u w:val="none"/>
                <w:vertAlign w:val="baseline"/>
                <w:rtl w:val="0"/>
              </w:rPr>
              <w:t xml:space="preserve">​</w:t>
            </w:r>
          </w:p>
        </w:tc>
        <w:tc>
          <w:tcPr>
            <w:tcW w:w="8679" w:type="dxa"/>
          </w:tcPr>
          <w:p w:rsidR="00690268" w:rsidP="4D4F3CBE" w14:paraId="2E2B38A2" w14:textId="77777777">
            <w:pPr>
              <w:pStyle w:val="paragraph"/>
              <w:divId w:val="75632758"/>
              <w:spacing w:before="0" w:beforeAutospacing="0" w:after="0" w:afterAutospacing="0"/>
              <w:textAlignment w:val="baseline"/>
              <w:rPr>
                <w:rStyle w:val="eop"/>
                <w:rFonts w:asciiTheme="minorHAnsi" w:hAnsiTheme="minorHAnsi" w:cstheme="minorBidi"/>
                <w:color w:val="000000" w:themeColor="text1"/>
                <w:sz w:val="22"/>
                <w:szCs w:val="22"/>
              </w:rPr>
              <w:bidi w:val="0"/>
            </w:pPr>
            <w:r>
              <w:rPr>
                <w:rStyle w:val="normaltextrun"/>
                <w:rFonts w:asciiTheme="minorHAnsi" w:cstheme="minorBidi" w:hAnsiTheme="minorHAnsi"/>
                <w:color w:val="000000" w:themeColor="text1"/>
                <w:sz w:val="22"/>
                <w:szCs w:val="22"/>
                <w:lang w:val="ga"/>
                <w:b w:val="0"/>
                <w:bCs w:val="0"/>
                <w:i w:val="0"/>
                <w:iCs w:val="0"/>
                <w:u w:val="none"/>
                <w:vertAlign w:val="baseline"/>
                <w:rtl w:val="0"/>
              </w:rPr>
              <w:t xml:space="preserve">Fágadh Dámhachtain Markievicz 2024 oscailte d’aon ghnó le go bhféadfaidh iarratasóirí a gciall féin a bhaint as an treoir agus a bhfreagairt féin a thabhairt uirthi de réir mar a thograíonn siad féin. Chomh luath agus a bheidh an treoir leabaithe i do thogra agat (is é sin, ‘ról na mban in Éirinn sa 20ú haois agus ina dhiaidh sin’) beidh fáilte romhat iarratas a chur isteach.</w:t>
            </w:r>
            <w:r>
              <w:rPr>
                <w:rStyle w:val="eop"/>
                <w:rFonts w:asciiTheme="minorHAnsi" w:cstheme="minorBidi" w:hAnsiTheme="minorHAnsi"/>
                <w:color w:val="000000" w:themeColor="text1"/>
                <w:sz w:val="22"/>
                <w:szCs w:val="22"/>
                <w:lang w:val="ga"/>
                <w:b w:val="0"/>
                <w:bCs w:val="0"/>
                <w:i w:val="0"/>
                <w:iCs w:val="0"/>
                <w:u w:val="none"/>
                <w:vertAlign w:val="baseline"/>
                <w:rtl w:val="0"/>
              </w:rPr>
              <w:t xml:space="preserve">​</w:t>
            </w:r>
            <w:r>
              <w:rPr>
                <w:lang w:val="ga"/>
                <w:b w:val="0"/>
                <w:bCs w:val="0"/>
                <w:i w:val="0"/>
                <w:iCs w:val="0"/>
                <w:u w:val="none"/>
                <w:vertAlign w:val="baseline"/>
                <w:rtl w:val="0"/>
              </w:rPr>
              <w:br w:type="textWrapping"/>
            </w:r>
            <w:r>
              <w:rPr>
                <w:lang w:val="ga"/>
                <w:b w:val="0"/>
                <w:bCs w:val="0"/>
                <w:i w:val="0"/>
                <w:iCs w:val="0"/>
                <w:u w:val="none"/>
                <w:vertAlign w:val="baseline"/>
                <w:rtl w:val="0"/>
              </w:rPr>
              <w:br w:type="textWrapping"/>
            </w:r>
            <w:r>
              <w:rPr>
                <w:rStyle w:val="eop"/>
                <w:rFonts w:asciiTheme="minorHAnsi" w:cstheme="minorBidi" w:hAnsiTheme="minorHAnsi"/>
                <w:color w:val="000000" w:themeColor="text1"/>
                <w:sz w:val="22"/>
                <w:szCs w:val="22"/>
                <w:lang w:val="ga"/>
                <w:b w:val="0"/>
                <w:bCs w:val="0"/>
                <w:i w:val="0"/>
                <w:iCs w:val="0"/>
                <w:u w:val="none"/>
                <w:vertAlign w:val="baseline"/>
                <w:rtl w:val="0"/>
              </w:rPr>
              <w:t xml:space="preserve">Is féidir mná cáiliúla, mná nach bhfuil i mbéal an phobail, mná ag a bhfuil náisiúntachtaí, eitneachtaí, aoiseanna éagsúla, etc., a bheith i gceist. Ba cheart díriú ar ról na mban sin sa 20ú haois agus/nó i dtréimhsí ama ina dhiaidh sin.</w:t>
            </w:r>
          </w:p>
          <w:p w:rsidR="005955A1" w:rsidRPr="00690268" w:rsidP="4D4F3CBE" w14:paraId="011C9E7A" w14:textId="0FBBE49E">
            <w:pPr>
              <w:pStyle w:val="paragraph"/>
              <w:divId w:val="75632758"/>
              <w:spacing w:before="0" w:beforeAutospacing="0" w:after="0" w:afterAutospacing="0"/>
              <w:textAlignment w:val="baseline"/>
              <w:rPr>
                <w:rStyle w:val="eop"/>
                <w:rFonts w:asciiTheme="minorHAnsi" w:hAnsiTheme="minorHAnsi" w:cstheme="minorBidi"/>
                <w:color w:val="000000"/>
                <w:sz w:val="22"/>
                <w:szCs w:val="22"/>
              </w:rPr>
            </w:pPr>
          </w:p>
        </w:tc>
      </w:tr>
      <w:tr w14:paraId="6A7CBD58" w14:textId="77777777" w:rsidTr="4D4F3CBE">
        <w:tblPrEx>
          <w:tblW w:w="14061" w:type="dxa"/>
          <w:tblLook w:val="04A0"/>
        </w:tblPrEx>
        <w:tc>
          <w:tcPr>
            <w:tcW w:w="5382" w:type="dxa"/>
          </w:tcPr>
          <w:p w:rsidR="00690268" w:rsidRPr="00690268" w:rsidP="00690268" w14:paraId="44111235" w14:textId="77777777">
            <w:pPr>
              <w:pStyle w:val="paragraph"/>
              <w:divId w:val="481822051"/>
              <w:spacing w:before="0" w:beforeAutospacing="0" w:after="0" w:afterAutospacing="0"/>
              <w:textAlignment w:val="baseline"/>
              <w:rPr>
                <w:rFonts w:asciiTheme="minorHAnsi" w:hAnsiTheme="minorHAnsi" w:cstheme="minorHAnsi"/>
                <w:b/>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Conas a chuirfidh mé comhiarratas le healaíontóir eile isteach?</w:t>
            </w:r>
            <w:r>
              <w:rPr>
                <w:rStyle w:val="eop"/>
                <w:rFonts w:asciiTheme="minorHAnsi" w:cstheme="minorHAnsi" w:hAnsiTheme="minorHAnsi"/>
                <w:sz w:val="22"/>
                <w:szCs w:val="22"/>
                <w:lang w:val="ga"/>
                <w:b w:val="1"/>
                <w:bCs w:val="1"/>
                <w:i w:val="0"/>
                <w:iCs w:val="0"/>
                <w:u w:val="none"/>
                <w:vertAlign w:val="baseline"/>
                <w:rtl w:val="0"/>
              </w:rPr>
              <w:t xml:space="preserve">​ </w:t>
            </w:r>
          </w:p>
        </w:tc>
        <w:tc>
          <w:tcPr>
            <w:tcW w:w="8679" w:type="dxa"/>
          </w:tcPr>
          <w:p w:rsidR="005955A1" w:rsidRPr="00690268" w:rsidP="00690268" w14:paraId="356DA879" w14:textId="6F7235FE">
            <w:pPr>
              <w:pStyle w:val="paragraph"/>
              <w:divId w:val="1695300504"/>
              <w:spacing w:before="0" w:beforeAutospacing="0" w:after="0" w:afterAutospacing="0"/>
              <w:textAlignment w:val="baseline"/>
              <w:rPr>
                <w:rFonts w:asciiTheme="minorHAnsi" w:hAnsiTheme="minorHAnsi" w:cstheme="minorHAnsi"/>
                <w:color w:val="000000"/>
                <w:sz w:val="22"/>
                <w:szCs w:val="22"/>
              </w:rPr>
              <w:bidi w:val="0"/>
            </w:pPr>
            <w:r>
              <w:rPr>
                <w:rStyle w:val="normaltextrun"/>
                <w:rFonts w:asciiTheme="minorHAnsi" w:cstheme="minorHAnsi" w:hAnsiTheme="minorHAnsi"/>
                <w:color w:val="000000"/>
                <w:sz w:val="22"/>
                <w:szCs w:val="22"/>
                <w:lang w:val="ga"/>
                <w:b w:val="0"/>
                <w:bCs w:val="0"/>
                <w:i w:val="0"/>
                <w:iCs w:val="0"/>
                <w:u w:val="none"/>
                <w:vertAlign w:val="baseline"/>
                <w:rtl w:val="0"/>
              </w:rPr>
              <w:t xml:space="preserve">I gcás comhiarratais, ní mór an t-iarratas a bheith ó ealaíontóir amháin mar phríomhiarratasóir agus, má éiríonn leis, íocfar an maoiniú isteach i gcuntas bainc an phríomhiarratasóra. </w:t>
            </w:r>
            <w:r>
              <w:rPr>
                <w:rStyle w:val="eop"/>
                <w:rFonts w:asciiTheme="minorHAnsi" w:cstheme="minorHAnsi" w:hAnsiTheme="minorHAnsi"/>
                <w:color w:val="000000"/>
                <w:sz w:val="22"/>
                <w:szCs w:val="22"/>
                <w:lang w:val="ga"/>
                <w:b w:val="0"/>
                <w:bCs w:val="0"/>
                <w:i w:val="0"/>
                <w:iCs w:val="0"/>
                <w:u w:val="none"/>
                <w:vertAlign w:val="baseline"/>
                <w:rtl w:val="0"/>
              </w:rPr>
              <w:t xml:space="preserve">​</w:t>
            </w:r>
          </w:p>
        </w:tc>
      </w:tr>
      <w:tr w14:paraId="5F2F7576" w14:textId="77777777" w:rsidTr="4D4F3CBE">
        <w:tblPrEx>
          <w:tblW w:w="14061" w:type="dxa"/>
          <w:tblLook w:val="04A0"/>
        </w:tblPrEx>
        <w:tc>
          <w:tcPr>
            <w:tcW w:w="5382" w:type="dxa"/>
          </w:tcPr>
          <w:p w:rsidR="002D731C" w:rsidRPr="00690268" w:rsidP="00690268" w14:paraId="651B4955" w14:textId="77777777">
            <w:pPr>
              <w:pStyle w:val="paragraph"/>
              <w:spacing w:before="0" w:beforeAutospacing="0" w:after="0" w:afterAutospacing="0"/>
              <w:textAlignment w:val="baseline"/>
              <w:rPr>
                <w:rStyle w:val="normaltextrun"/>
                <w:rFonts w:asciiTheme="minorHAnsi" w:hAnsiTheme="minorHAnsi" w:cstheme="minorHAnsi"/>
                <w:b/>
                <w:bCs/>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Cé mhéad iarratasóir atá in ann a bheith páirteach i gcomhiarratas?</w:t>
            </w:r>
          </w:p>
        </w:tc>
        <w:tc>
          <w:tcPr>
            <w:tcW w:w="8679" w:type="dxa"/>
          </w:tcPr>
          <w:p w:rsidR="002D731C" w:rsidP="002D731C" w14:paraId="60EB9D95" w14:textId="77777777">
            <w:pPr>
              <w:rPr>
                <w:rFonts w:ascii="Calibri" w:hAnsi="Calibri" w:cs="Calibri"/>
                <w:color w:val="000000"/>
              </w:rPr>
              <w:bidi w:val="0"/>
            </w:pPr>
            <w:r>
              <w:rPr>
                <w:rFonts w:ascii="Calibri" w:cs="Calibri" w:hAnsi="Calibri"/>
                <w:color w:val="000000"/>
                <w:lang w:val="ga"/>
                <w:b w:val="0"/>
                <w:bCs w:val="0"/>
                <w:i w:val="0"/>
                <w:iCs w:val="0"/>
                <w:u w:val="none"/>
                <w:vertAlign w:val="baseline"/>
                <w:rtl w:val="0"/>
              </w:rPr>
              <w:t xml:space="preserve">Níl aon teorainn le líon na n-iarratasóirí atá in ann iarratas a dhéanamh mar chomhiarratas. I gcás comhiarratais, ní mór an t-iarratas a bheith ó ealaíontóir amháin mar phríomhiarratasóir agus, má éiríonn leis, íocfar an maoiniú isteach i gcuntas bainc an phríomhiarratasóra. Is faoi na comhiarrtasóirí i gceist é a chinneadh cén bealach a roinnfear suim sheasta an mhaoinithe dar luach €25,000 idir na healaíontóirí.</w:t>
            </w:r>
          </w:p>
          <w:p w:rsidR="002D731C" w:rsidRPr="00690268" w:rsidP="00690268" w14:paraId="5DAB6C7B"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tc>
      </w:tr>
      <w:tr w14:paraId="35FA7DFF" w14:textId="77777777" w:rsidTr="4D4F3CBE">
        <w:tblPrEx>
          <w:tblW w:w="14061" w:type="dxa"/>
          <w:tblLook w:val="04A0"/>
        </w:tblPrEx>
        <w:tc>
          <w:tcPr>
            <w:tcW w:w="5382" w:type="dxa"/>
          </w:tcPr>
          <w:p w:rsidR="00690268" w:rsidRPr="00690268" w:rsidP="00690268" w14:paraId="6A2EEE47" w14:textId="77777777">
            <w:pPr>
              <w:pStyle w:val="paragraph"/>
              <w:divId w:val="1426069846"/>
              <w:spacing w:before="0" w:beforeAutospacing="0" w:after="0" w:afterAutospacing="0"/>
              <w:textAlignment w:val="baseline"/>
              <w:rPr>
                <w:rFonts w:asciiTheme="minorHAnsi" w:hAnsiTheme="minorHAnsi" w:cstheme="minorHAnsi"/>
                <w:b/>
                <w:sz w:val="22"/>
                <w:szCs w:val="22"/>
              </w:rPr>
              <w:bidi w:val="0"/>
            </w:pPr>
            <w:r>
              <w:rPr>
                <w:rStyle w:val="normaltextrun"/>
                <w:rFonts w:asciiTheme="minorHAnsi" w:cstheme="minorHAnsi" w:hAnsiTheme="minorHAnsi"/>
                <w:sz w:val="22"/>
                <w:szCs w:val="22"/>
                <w:lang w:val="ga"/>
                <w:b w:val="1"/>
                <w:bCs w:val="1"/>
                <w:i w:val="0"/>
                <w:iCs w:val="0"/>
                <w:u w:val="none"/>
                <w:vertAlign w:val="baseline"/>
                <w:rtl w:val="0"/>
              </w:rPr>
              <w:t xml:space="preserve">An gcuirtear béim ar thorthaí tionscadail mar chuid den dámhachtain seo?</w:t>
            </w:r>
            <w:r>
              <w:rPr>
                <w:rStyle w:val="eop"/>
                <w:rFonts w:asciiTheme="minorHAnsi" w:cstheme="minorHAnsi" w:hAnsiTheme="minorHAnsi"/>
                <w:sz w:val="22"/>
                <w:szCs w:val="22"/>
                <w:lang w:val="ga"/>
                <w:b w:val="1"/>
                <w:bCs w:val="1"/>
                <w:i w:val="0"/>
                <w:iCs w:val="0"/>
                <w:u w:val="none"/>
                <w:vertAlign w:val="baseline"/>
                <w:rtl w:val="0"/>
              </w:rPr>
              <w:t xml:space="preserve">​</w:t>
            </w:r>
          </w:p>
        </w:tc>
        <w:tc>
          <w:tcPr>
            <w:tcW w:w="8679" w:type="dxa"/>
          </w:tcPr>
          <w:p w:rsidR="00690268" w:rsidRPr="00690268" w:rsidP="00690268" w14:paraId="2D647C8D" w14:textId="77777777">
            <w:pPr>
              <w:pStyle w:val="paragraph"/>
              <w:divId w:val="946740676"/>
              <w:spacing w:before="0" w:beforeAutospacing="0" w:after="0" w:afterAutospacing="0"/>
              <w:textAlignment w:val="baseline"/>
              <w:rPr>
                <w:rFonts w:asciiTheme="minorHAnsi" w:hAnsiTheme="minorHAnsi" w:cstheme="minorHAnsi"/>
                <w:color w:val="000000"/>
                <w:sz w:val="22"/>
                <w:szCs w:val="22"/>
              </w:rPr>
              <w:bidi w:val="0"/>
            </w:pPr>
            <w:r>
              <w:rPr>
                <w:rStyle w:val="normaltextrun"/>
                <w:rFonts w:asciiTheme="minorHAnsi" w:cstheme="minorHAnsi" w:hAnsiTheme="minorHAnsi"/>
                <w:color w:val="000000"/>
                <w:sz w:val="22"/>
                <w:szCs w:val="22"/>
                <w:lang w:val="ga"/>
                <w:b w:val="0"/>
                <w:bCs w:val="0"/>
                <w:i w:val="0"/>
                <w:iCs w:val="0"/>
                <w:u w:val="none"/>
                <w:vertAlign w:val="baseline"/>
                <w:rtl w:val="0"/>
              </w:rPr>
              <w:t xml:space="preserve">Leagtar béim sa dámhachtain ar chumas ealaíontóirí ‘am a cheannach’, chomh maith le tacaíocht a thabhairt d’fhorbairt chleachtas an ealaíontóra. An toradh a d’fhéadfadh a bheith ar iarratas rathúil ná breis forbartha ar scileanna, taighde/smaointe, comhoibriú/líonraí, ábhair nó seirbhísí a fháil ar cíos, agus/nó tionscadail a bhfuil fonn ar an iarratasóir/na hiarratasóirí iad a fhiosrú. </w:t>
            </w: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077E3A6B" w14:textId="77777777">
            <w:pPr>
              <w:pStyle w:val="paragraph"/>
              <w:divId w:val="2066948085"/>
              <w:spacing w:before="0" w:beforeAutospacing="0" w:after="0" w:afterAutospacing="0"/>
              <w:textAlignment w:val="baseline"/>
              <w:rPr>
                <w:rFonts w:asciiTheme="minorHAnsi" w:hAnsiTheme="minorHAnsi" w:cstheme="minorHAnsi"/>
                <w:color w:val="000000"/>
                <w:sz w:val="22"/>
                <w:szCs w:val="22"/>
              </w:rPr>
              <w:bidi w:val="0"/>
            </w:pP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662D3243" w14:textId="77777777">
            <w:pPr>
              <w:pStyle w:val="paragraph"/>
              <w:divId w:val="204366758"/>
              <w:spacing w:before="0" w:beforeAutospacing="0" w:after="0" w:afterAutospacing="0"/>
              <w:textAlignment w:val="baseline"/>
              <w:rPr>
                <w:rStyle w:val="eop"/>
                <w:rFonts w:asciiTheme="minorHAnsi" w:hAnsiTheme="minorHAnsi" w:cstheme="minorHAnsi"/>
                <w:color w:val="000000"/>
                <w:sz w:val="22"/>
                <w:szCs w:val="22"/>
              </w:rPr>
              <w:bidi w:val="0"/>
            </w:pPr>
            <w:r>
              <w:rPr>
                <w:rStyle w:val="normaltextrun"/>
                <w:rFonts w:asciiTheme="minorHAnsi" w:cstheme="minorHAnsi" w:hAnsiTheme="minorHAnsi"/>
                <w:color w:val="000000"/>
                <w:sz w:val="22"/>
                <w:szCs w:val="22"/>
                <w:lang w:val="ga"/>
                <w:b w:val="0"/>
                <w:bCs w:val="0"/>
                <w:i w:val="0"/>
                <w:iCs w:val="0"/>
                <w:u w:val="none"/>
                <w:vertAlign w:val="baseline"/>
                <w:rtl w:val="0"/>
              </w:rPr>
              <w:t xml:space="preserve">Tá cuntas níos mionsonraithe ar na costais bhunúsacha sin i gCuid 1.5 de na treoirlínte.</w:t>
            </w:r>
            <w:r>
              <w:rPr>
                <w:rStyle w:val="eop"/>
                <w:rFonts w:asciiTheme="minorHAnsi" w:cstheme="minorHAnsi" w:hAnsiTheme="minorHAnsi"/>
                <w:color w:val="000000"/>
                <w:sz w:val="22"/>
                <w:szCs w:val="22"/>
                <w:lang w:val="ga"/>
                <w:b w:val="0"/>
                <w:bCs w:val="0"/>
                <w:i w:val="0"/>
                <w:iCs w:val="0"/>
                <w:u w:val="none"/>
                <w:vertAlign w:val="baseline"/>
                <w:rtl w:val="0"/>
              </w:rPr>
              <w:t xml:space="preserve">​</w:t>
            </w:r>
          </w:p>
          <w:p w:rsidR="00690268" w:rsidRPr="00690268" w:rsidP="00690268" w14:paraId="02EB378F" w14:textId="77777777">
            <w:pPr>
              <w:pStyle w:val="paragraph"/>
              <w:divId w:val="204366758"/>
              <w:spacing w:before="0" w:beforeAutospacing="0" w:after="0" w:afterAutospacing="0"/>
              <w:textAlignment w:val="baseline"/>
              <w:rPr>
                <w:rFonts w:asciiTheme="minorHAnsi" w:hAnsiTheme="minorHAnsi" w:cstheme="minorHAnsi"/>
                <w:color w:val="000000"/>
                <w:sz w:val="22"/>
                <w:szCs w:val="22"/>
              </w:rPr>
            </w:pPr>
          </w:p>
        </w:tc>
      </w:tr>
      <w:tr w14:paraId="1A14B33F" w14:textId="77777777" w:rsidTr="4D4F3CBE">
        <w:tblPrEx>
          <w:tblW w:w="14061" w:type="dxa"/>
          <w:tblLook w:val="04A0"/>
        </w:tblPrEx>
        <w:tc>
          <w:tcPr>
            <w:tcW w:w="5382" w:type="dxa"/>
          </w:tcPr>
          <w:p w:rsidR="00690268" w:rsidRPr="00690268" w14:paraId="5AA7950C" w14:textId="77777777">
            <w:pPr>
              <w:rPr>
                <w:rFonts w:cstheme="minorHAnsi"/>
                <w:b/>
              </w:rPr>
              <w:bidi w:val="0"/>
            </w:pPr>
            <w:r>
              <w:rPr>
                <w:rFonts w:cstheme="minorHAnsi"/>
                <w:lang w:val="ga"/>
                <w:b w:val="1"/>
                <w:bCs w:val="1"/>
                <w:i w:val="0"/>
                <w:iCs w:val="0"/>
                <w:u w:val="none"/>
                <w:vertAlign w:val="baseline"/>
                <w:rtl w:val="0"/>
              </w:rPr>
              <w:t xml:space="preserve">An bhfuil spriocam i gceist faoinar cheart gníomhaíochtaí a thabhairt chun críche? </w:t>
            </w:r>
          </w:p>
        </w:tc>
        <w:tc>
          <w:tcPr>
            <w:tcW w:w="8679" w:type="dxa"/>
          </w:tcPr>
          <w:p w:rsidR="00690268" w:rsidRPr="00690268" w:rsidP="00690268" w14:paraId="11B784DE" w14:textId="77777777">
            <w:pPr>
              <w:rPr>
                <w:rFonts w:cstheme="minorHAnsi"/>
              </w:rPr>
              <w:bidi w:val="0"/>
            </w:pPr>
            <w:r>
              <w:rPr>
                <w:rFonts w:cstheme="minorHAnsi"/>
                <w:lang w:val="ga"/>
                <w:b w:val="0"/>
                <w:bCs w:val="0"/>
                <w:i w:val="0"/>
                <w:iCs w:val="0"/>
                <w:u w:val="none"/>
                <w:vertAlign w:val="baseline"/>
                <w:rtl w:val="0"/>
              </w:rPr>
              <w:t xml:space="preserve">Cé go mbeidh roinnt solúbthachta i gceist leis an tréimhse ama faoina dtabharfar gníomhaíochtaí chun críche, molaimid d’iarratasóirí obair a thabhairt chun críche agus an íocaíocht tarraingthe anuas deiridh a lorg faoi dheireadh 2025. </w:t>
            </w:r>
          </w:p>
          <w:p w:rsidR="00690268" w:rsidRPr="00690268" w14:paraId="6A05A809" w14:textId="77777777">
            <w:pPr>
              <w:rPr>
                <w:rFonts w:cstheme="minorHAnsi"/>
              </w:rPr>
            </w:pPr>
          </w:p>
        </w:tc>
      </w:tr>
      <w:tr w14:paraId="00B98A7C" w14:textId="77777777" w:rsidTr="4D4F3CBE">
        <w:tblPrEx>
          <w:tblW w:w="14061" w:type="dxa"/>
          <w:tblLook w:val="04A0"/>
        </w:tblPrEx>
        <w:tc>
          <w:tcPr>
            <w:tcW w:w="5382" w:type="dxa"/>
          </w:tcPr>
          <w:p w:rsidR="00690268" w:rsidRPr="00690268" w:rsidP="00B9667E" w14:paraId="55557A6A" w14:textId="77777777">
            <w:pPr>
              <w:rPr>
                <w:rFonts w:cstheme="minorHAnsi"/>
                <w:b/>
              </w:rPr>
              <w:bidi w:val="0"/>
            </w:pPr>
            <w:r>
              <w:rPr>
                <w:rFonts w:cstheme="minorHAnsi"/>
                <w:lang w:val="ga"/>
                <w:b w:val="1"/>
                <w:bCs w:val="1"/>
                <w:i w:val="0"/>
                <w:iCs w:val="0"/>
                <w:u w:val="none"/>
                <w:vertAlign w:val="baseline"/>
                <w:rtl w:val="0"/>
              </w:rPr>
              <w:t xml:space="preserve">Cén áit is féidir liom teacht ar shaothar daoine a fuair Dámhachtain Markievicz roimhe seo?</w:t>
            </w:r>
          </w:p>
        </w:tc>
        <w:tc>
          <w:tcPr>
            <w:tcW w:w="8679" w:type="dxa"/>
          </w:tcPr>
          <w:p w:rsidR="00690268" w:rsidP="00B9667E" w14:paraId="0DFF1AEF" w14:textId="77777777">
            <w:pPr>
              <w:bidi w:val="0"/>
            </w:pPr>
            <w:r>
              <w:rPr>
                <w:rFonts w:cstheme="minorHAnsi"/>
                <w:lang w:val="ga"/>
                <w:b w:val="0"/>
                <w:bCs w:val="0"/>
                <w:i w:val="0"/>
                <w:iCs w:val="0"/>
                <w:u w:val="none"/>
                <w:vertAlign w:val="baseline"/>
                <w:rtl w:val="0"/>
              </w:rPr>
              <w:t xml:space="preserve">2022: </w:t>
            </w:r>
            <w:hyperlink r:id="rId7" w:history="1">
              <w:r>
                <w:rPr>
                  <w:rStyle w:val="Hyperlink"/>
                  <w:lang w:val="ga"/>
                  <w:b w:val="0"/>
                  <w:bCs w:val="0"/>
                  <w:i w:val="0"/>
                  <w:iCs w:val="0"/>
                  <w:u w:val="single"/>
                  <w:vertAlign w:val="baseline"/>
                  <w:rtl w:val="0"/>
                </w:rPr>
                <w:t xml:space="preserve">gov - 10 artists receive Markievicz Award to create work that reflects on the role of women in Irish history (www.gov.ie)</w:t>
              </w:r>
            </w:hyperlink>
          </w:p>
          <w:p w:rsidR="002D731C" w:rsidP="00B9667E" w14:paraId="5A39BBE3" w14:textId="77777777"/>
          <w:p w:rsidR="002D731C" w:rsidP="00B9667E" w14:paraId="0E288284" w14:textId="77777777">
            <w:pPr>
              <w:bidi w:val="0"/>
            </w:pPr>
            <w:r>
              <w:rPr>
                <w:lang w:val="ga"/>
                <w:b w:val="0"/>
                <w:bCs w:val="0"/>
                <w:i w:val="0"/>
                <w:iCs w:val="0"/>
                <w:u w:val="none"/>
                <w:vertAlign w:val="baseline"/>
                <w:rtl w:val="0"/>
              </w:rPr>
              <w:t xml:space="preserve">2020: </w:t>
            </w:r>
            <w:hyperlink r:id="rId8" w:history="1">
              <w:r>
                <w:rPr>
                  <w:rStyle w:val="Hyperlink"/>
                  <w:lang w:val="ga"/>
                  <w:b w:val="0"/>
                  <w:bCs w:val="0"/>
                  <w:i w:val="0"/>
                  <w:iCs w:val="0"/>
                  <w:u w:val="single"/>
                  <w:vertAlign w:val="baseline"/>
                  <w:rtl w:val="0"/>
                </w:rPr>
                <w:t xml:space="preserve">gov - Announcement of Markievicz Awards 2020 (www.gov.ie)</w:t>
              </w:r>
            </w:hyperlink>
          </w:p>
          <w:p w:rsidR="002D731C" w:rsidP="00B9667E" w14:paraId="41C8F396" w14:textId="77777777"/>
          <w:p w:rsidR="002D731C" w:rsidP="00B9667E" w14:paraId="0B8E4A36" w14:textId="77777777">
            <w:pPr>
              <w:rPr>
                <w:rStyle w:val="Hyperlink"/>
              </w:rPr>
              <w:bidi w:val="0"/>
            </w:pPr>
            <w:r>
              <w:rPr>
                <w:lang w:val="ga"/>
                <w:b w:val="0"/>
                <w:bCs w:val="0"/>
                <w:i w:val="0"/>
                <w:iCs w:val="0"/>
                <w:u w:val="none"/>
                <w:vertAlign w:val="baseline"/>
                <w:rtl w:val="0"/>
              </w:rPr>
              <w:t xml:space="preserve">2019: </w:t>
            </w:r>
            <w:hyperlink r:id="rId9" w:history="1">
              <w:r>
                <w:rPr>
                  <w:rStyle w:val="Hyperlink"/>
                  <w:lang w:val="ga"/>
                  <w:b w:val="0"/>
                  <w:bCs w:val="0"/>
                  <w:i w:val="0"/>
                  <w:iCs w:val="0"/>
                  <w:u w:val="single"/>
                  <w:vertAlign w:val="baseline"/>
                  <w:rtl w:val="0"/>
                </w:rPr>
                <w:t xml:space="preserve">First winners of €20,000 arts awards to mark Countess Markievicz announced – The Irish Times</w:t>
              </w:r>
            </w:hyperlink>
          </w:p>
          <w:p w:rsidR="005955A1" w:rsidRPr="00690268" w:rsidP="00B9667E" w14:paraId="77ACD480" w14:textId="77777777">
            <w:pPr>
              <w:rPr>
                <w:rFonts w:cstheme="minorHAnsi"/>
              </w:rPr>
            </w:pPr>
          </w:p>
        </w:tc>
      </w:tr>
      <w:tr w14:paraId="72A3D3EC" w14:textId="77777777" w:rsidTr="4D4F3CBE">
        <w:tblPrEx>
          <w:tblW w:w="14061" w:type="dxa"/>
          <w:tblLook w:val="04A0"/>
        </w:tblPrEx>
        <w:tc>
          <w:tcPr>
            <w:tcW w:w="5382" w:type="dxa"/>
          </w:tcPr>
          <w:p w:rsidR="00690268" w:rsidRPr="00690268" w:rsidP="3BC7465A" w14:paraId="0D0B940D" w14:textId="6F7416FE">
            <w:pPr>
              <w:rPr>
                <w:b/>
                <w:bCs/>
              </w:rPr>
              <w:bidi w:val="0"/>
            </w:pPr>
            <w:r>
              <w:rPr>
                <w:lang w:val="ga"/>
                <w:b w:val="1"/>
                <w:bCs w:val="1"/>
                <w:i w:val="0"/>
                <w:iCs w:val="0"/>
                <w:u w:val="none"/>
                <w:vertAlign w:val="baseline"/>
                <w:rtl w:val="0"/>
              </w:rPr>
              <w:t xml:space="preserve">Cé mhéad iarratas ar Dhámhachtain Markievicz a fuarthas i mblianta roimhe seo?</w:t>
            </w:r>
          </w:p>
        </w:tc>
        <w:tc>
          <w:tcPr>
            <w:tcW w:w="8679" w:type="dxa"/>
          </w:tcPr>
          <w:p w:rsidR="00690268" w:rsidP="4C977588" w14:paraId="5E173802" w14:textId="77777777">
            <w:pPr>
              <w:bidi w:val="0"/>
            </w:pPr>
            <w:r>
              <w:rPr>
                <w:lang w:val="ga"/>
                <w:b w:val="0"/>
                <w:bCs w:val="0"/>
                <w:i w:val="0"/>
                <w:iCs w:val="0"/>
                <w:u w:val="none"/>
                <w:vertAlign w:val="baseline"/>
                <w:rtl w:val="0"/>
              </w:rPr>
              <w:t xml:space="preserve">Fuarthas níos mó ná 100 iarratas ar Dhámhachtain Markievicz an bhliain seo caite. Táimid ag súil go ndéanfar líon an-ard iarratas ar scéim 2024.</w:t>
            </w:r>
          </w:p>
          <w:p w:rsidR="005955A1" w:rsidRPr="00690268" w:rsidP="4C977588" w14:paraId="0E27B00A" w14:textId="27D5A3D0"/>
        </w:tc>
      </w:tr>
      <w:tr w14:paraId="60061E4C" w14:textId="77777777" w:rsidTr="4D4F3CBE">
        <w:tblPrEx>
          <w:tblW w:w="14061" w:type="dxa"/>
          <w:tblLook w:val="04A0"/>
        </w:tblPrEx>
        <w:tc>
          <w:tcPr>
            <w:tcW w:w="5382" w:type="dxa"/>
          </w:tcPr>
          <w:p w:rsidR="00690268" w:rsidRPr="00690268" w:rsidP="3BC7465A" w14:paraId="44EAFD9C" w14:textId="0ADEE9D4">
            <w:pPr>
              <w:rPr>
                <w:b/>
                <w:bCs/>
              </w:rPr>
              <w:bidi w:val="0"/>
            </w:pPr>
            <w:r>
              <w:rPr>
                <w:lang w:val="ga"/>
                <w:b w:val="1"/>
                <w:bCs w:val="1"/>
                <w:i w:val="0"/>
                <w:iCs w:val="0"/>
                <w:u w:val="none"/>
                <w:vertAlign w:val="baseline"/>
                <w:rtl w:val="0"/>
              </w:rPr>
              <w:t xml:space="preserve">An reáchtálfar Dámhachtain Markievicz arís an bhliain seo chugainn?</w:t>
            </w:r>
          </w:p>
        </w:tc>
        <w:tc>
          <w:tcPr>
            <w:tcW w:w="8679" w:type="dxa"/>
          </w:tcPr>
          <w:p w:rsidR="00690268" w:rsidP="3E7963C9" w14:paraId="3BCC933F" w14:textId="77777777">
            <w:pPr>
              <w:bidi w:val="0"/>
            </w:pPr>
            <w:r>
              <w:rPr>
                <w:lang w:val="ga"/>
                <w:b w:val="0"/>
                <w:bCs w:val="0"/>
                <w:i w:val="0"/>
                <w:iCs w:val="0"/>
                <w:u w:val="none"/>
                <w:vertAlign w:val="baseline"/>
                <w:rtl w:val="0"/>
              </w:rPr>
              <w:t xml:space="preserve">Níor dearbhaíodh fós cé acu an reáchtálfar nó nach reáchtálfar Dámhachtain Markievicz arís an bhliain seo chugainn. </w:t>
            </w:r>
          </w:p>
          <w:p w:rsidR="005955A1" w:rsidRPr="00690268" w:rsidP="3E7963C9" w14:paraId="4B94D5A5" w14:textId="7D9E618B"/>
        </w:tc>
      </w:tr>
      <w:tr w14:paraId="3DEEC669" w14:textId="77777777" w:rsidTr="4D4F3CBE">
        <w:tblPrEx>
          <w:tblW w:w="14061" w:type="dxa"/>
          <w:tblLook w:val="04A0"/>
        </w:tblPrEx>
        <w:tc>
          <w:tcPr>
            <w:tcW w:w="5382" w:type="dxa"/>
          </w:tcPr>
          <w:p w:rsidR="00690268" w:rsidRPr="00690268" w:rsidP="4C977588" w14:paraId="3656B9AB" w14:textId="177CD883">
            <w:pPr>
              <w:rPr>
                <w:b/>
                <w:bCs/>
              </w:rPr>
              <w:bidi w:val="0"/>
            </w:pPr>
            <w:r>
              <w:rPr>
                <w:lang w:val="ga"/>
                <w:b w:val="1"/>
                <w:bCs w:val="1"/>
                <w:i w:val="0"/>
                <w:iCs w:val="0"/>
                <w:u w:val="none"/>
                <w:vertAlign w:val="baseline"/>
                <w:rtl w:val="0"/>
              </w:rPr>
              <w:t xml:space="preserve">Cé a dhéanfaidh measúnú ar na hiarratais ar Dhámhachtain Markievicz?</w:t>
            </w:r>
          </w:p>
        </w:tc>
        <w:tc>
          <w:tcPr>
            <w:tcW w:w="8679" w:type="dxa"/>
          </w:tcPr>
          <w:p w:rsidR="7631F6D5" w:rsidP="4C977588" w14:paraId="19F926DE" w14:textId="03F86D48">
            <w:pPr>
              <w:bidi w:val="0"/>
            </w:pPr>
            <w:r>
              <w:rPr>
                <w:rFonts w:ascii="Calibri" w:cs="Calibri" w:eastAsia="Calibri" w:hAnsi="Calibri"/>
                <w:lang w:val="ga"/>
                <w:b w:val="0"/>
                <w:bCs w:val="0"/>
                <w:i w:val="0"/>
                <w:iCs w:val="0"/>
                <w:u w:val="none"/>
                <w:vertAlign w:val="baseline"/>
                <w:rtl w:val="0"/>
              </w:rPr>
              <w:t xml:space="preserve">Déanann an Chomhairle Ealaíon Dámhachtain Markievicz a riar thar ceann na Roinne Turasóireachta, Cultúir, Ealaíon, Gaeltachta, Spóirt agus Meán.</w:t>
            </w:r>
          </w:p>
          <w:p w:rsidR="4C977588" w:rsidP="4C977588" w14:paraId="3D49ADC5" w14:textId="1A29E766"/>
          <w:p w:rsidR="00690268" w:rsidRPr="00690268" w:rsidP="4C977588" w14:paraId="1B8B19FD" w14:textId="41376107">
            <w:pPr>
              <w:bidi w:val="0"/>
            </w:pPr>
            <w:r>
              <w:rPr>
                <w:lang w:val="ga"/>
                <w:b w:val="0"/>
                <w:bCs w:val="0"/>
                <w:i w:val="0"/>
                <w:iCs w:val="0"/>
                <w:u w:val="none"/>
                <w:vertAlign w:val="baseline"/>
                <w:rtl w:val="0"/>
              </w:rPr>
              <w:t xml:space="preserve">Tá dhá phríomhchéim i gceist le próiseas measúnaithe na Comhairle Ealaíon:</w:t>
            </w:r>
          </w:p>
          <w:p w:rsidR="00690268" w:rsidRPr="00690268" w:rsidP="4C977588" w14:paraId="190AD7F8" w14:textId="3D369AFF"/>
          <w:p w:rsidR="00690268" w:rsidRPr="00690268" w:rsidP="4C977588" w14:paraId="36BA2802" w14:textId="43803B5E">
            <w:pPr>
              <w:bidi w:val="0"/>
            </w:pPr>
            <w:r>
              <w:rPr>
                <w:lang w:val="ga"/>
                <w:b w:val="0"/>
                <w:bCs w:val="0"/>
                <w:i w:val="0"/>
                <w:iCs w:val="0"/>
                <w:u w:val="none"/>
                <w:vertAlign w:val="baseline"/>
                <w:rtl w:val="0"/>
              </w:rPr>
              <w:t xml:space="preserve">Céim 1: Beidh comh-mheasúnú agus próiseas modhnóireachta inmheánaigh ar siúl idir na Foirne Ealaíon agus Measúnóirí ábhartha ar fad sa Chomhairle Ealaíon.</w:t>
            </w:r>
          </w:p>
          <w:p w:rsidR="00690268" w:rsidRPr="00690268" w:rsidP="4C977588" w14:paraId="16E153DD" w14:textId="3324099D"/>
          <w:p w:rsidR="00690268" w:rsidRPr="00690268" w:rsidP="3E7963C9" w14:paraId="3713FB28" w14:textId="09941243">
            <w:pPr>
              <w:bidi w:val="0"/>
            </w:pPr>
            <w:r>
              <w:rPr>
                <w:lang w:val="ga"/>
                <w:b w:val="0"/>
                <w:bCs w:val="0"/>
                <w:i w:val="0"/>
                <w:iCs w:val="0"/>
                <w:u w:val="none"/>
                <w:vertAlign w:val="baseline"/>
                <w:rtl w:val="0"/>
              </w:rPr>
              <w:t xml:space="preserve">Céim 2:  Déanann painéal seachtrach piaraí athbhreithniú ar na hiarratais go léir ar an ngearrliosta agus ar an ábhar gaolmhar, agus socraíonn siad na scóir dheiridh agus déanann na cinntí deiridh. </w:t>
            </w:r>
            <w:r>
              <w:rPr>
                <w:rFonts w:ascii="Calibri" w:hAnsi="Calibri"/>
                <w:lang w:val="ga"/>
                <w:b w:val="0"/>
                <w:bCs w:val="0"/>
                <w:i w:val="0"/>
                <w:iCs w:val="0"/>
                <w:u w:val="none"/>
                <w:vertAlign w:val="baseline"/>
                <w:rtl w:val="0"/>
              </w:rPr>
              <w:t xml:space="preserve">Cuirfimid painéal ildisciplíneach le chéile agus cinnteoimid go dtuigeann an painéal na foirmeacha ealaíne is coitianta sna hiarratais ar an ngearrliosta. Déanfaimid iarracht 4/5 mholtóir a bheith ar an bpainéal.</w:t>
            </w:r>
          </w:p>
          <w:p w:rsidR="00690268" w:rsidRPr="00690268" w:rsidP="4C977588" w14:paraId="45FB0818" w14:textId="422CF304"/>
        </w:tc>
      </w:tr>
      <w:tr w14:paraId="049F31CB" w14:textId="77777777" w:rsidTr="4D4F3CBE">
        <w:tblPrEx>
          <w:tblW w:w="14061" w:type="dxa"/>
          <w:tblLook w:val="04A0"/>
        </w:tblPrEx>
        <w:tc>
          <w:tcPr>
            <w:tcW w:w="5382" w:type="dxa"/>
          </w:tcPr>
          <w:p w:rsidR="00690268" w:rsidRPr="00690268" w:rsidP="4C977588" w14:paraId="53128261" w14:textId="43852BF1">
            <w:pPr>
              <w:rPr>
                <w:b/>
                <w:bCs/>
              </w:rPr>
              <w:bidi w:val="0"/>
            </w:pPr>
            <w:r>
              <w:rPr>
                <w:lang w:val="ga"/>
                <w:b w:val="1"/>
                <w:bCs w:val="1"/>
                <w:i w:val="0"/>
                <w:iCs w:val="0"/>
                <w:u w:val="none"/>
                <w:vertAlign w:val="baseline"/>
                <w:rtl w:val="0"/>
              </w:rPr>
              <w:t xml:space="preserve">Cad iad na tacaíochtaí a thabharfar d’iarratasóirí a dhíríonn ar an nGaeilge agus ar an nGaeltacht mar chuid dá dtogra?</w:t>
            </w:r>
          </w:p>
        </w:tc>
        <w:tc>
          <w:tcPr>
            <w:tcW w:w="8679" w:type="dxa"/>
          </w:tcPr>
          <w:p w:rsidR="00690268" w:rsidRPr="00690268" w:rsidP="4C977588" w14:paraId="26743C05" w14:textId="48F36AF6">
            <w:pPr>
              <w:bidi w:val="0"/>
            </w:pPr>
            <w:r>
              <w:rPr>
                <w:rFonts w:ascii="Calibri" w:cs="Calibri" w:eastAsia="Calibri" w:hAnsi="Calibri"/>
                <w:lang w:val="ga"/>
                <w:b w:val="0"/>
                <w:bCs w:val="0"/>
                <w:i w:val="0"/>
                <w:iCs w:val="0"/>
                <w:u w:val="none"/>
                <w:vertAlign w:val="baseline"/>
                <w:rtl w:val="0"/>
              </w:rPr>
              <w:t xml:space="preserve">I bhfianaise thábhacht ghluaiseacht athbheochana na Gaeilge le linn na tréimhse réabhlóidí, agus na bhfreagrachtaí leanúnacha agus ar leith atá ar an Roinn tacú leis an nGaeilge agus leis an nGaeltacht, sannfar </w:t>
            </w:r>
            <w:r>
              <w:rPr>
                <w:rFonts w:ascii="Calibri" w:cs="Calibri" w:eastAsia="Calibri" w:hAnsi="Calibri"/>
                <w:lang w:val="ga"/>
                <w:b w:val="1"/>
                <w:bCs w:val="1"/>
                <w:i w:val="0"/>
                <w:iCs w:val="0"/>
                <w:u w:val="none"/>
                <w:vertAlign w:val="baseline"/>
                <w:rtl w:val="0"/>
              </w:rPr>
              <w:t xml:space="preserve">ceann amháin de na dámhachtainí</w:t>
            </w:r>
            <w:r>
              <w:rPr>
                <w:rFonts w:ascii="Calibri" w:cs="Calibri" w:eastAsia="Calibri" w:hAnsi="Calibri"/>
                <w:lang w:val="ga"/>
                <w:b w:val="0"/>
                <w:bCs w:val="0"/>
                <w:i w:val="0"/>
                <w:iCs w:val="0"/>
                <w:u w:val="none"/>
                <w:vertAlign w:val="baseline"/>
                <w:rtl w:val="0"/>
              </w:rPr>
              <w:t xml:space="preserve"> d’ealaíontóir atá ag obair sa Ghaeltacht agus trí mheán na Gaeilge.</w:t>
            </w:r>
          </w:p>
          <w:p w:rsidR="00690268" w:rsidRPr="00690268" w:rsidP="4D4F3CBE" w14:paraId="561DA23D" w14:textId="326443CA">
            <w:pPr>
              <w:rPr>
                <w:rFonts w:ascii="Calibri" w:eastAsia="Calibri" w:hAnsi="Calibri" w:cs="Calibri"/>
              </w:rPr>
            </w:pPr>
          </w:p>
          <w:p w:rsidR="00690268" w:rsidRPr="00690268" w:rsidP="4D4F3CBE" w14:paraId="2D47789C" w14:textId="17D0326F">
            <w:pPr>
              <w:rPr>
                <w:rFonts w:eastAsiaTheme="minorEastAsia"/>
              </w:rPr>
              <w:bidi w:val="0"/>
            </w:pPr>
            <w:r>
              <w:rPr>
                <w:rFonts w:eastAsiaTheme="minorEastAsia"/>
                <w:lang w:val="ga"/>
                <w:b w:val="0"/>
                <w:bCs w:val="0"/>
                <w:i w:val="0"/>
                <w:iCs w:val="0"/>
                <w:u w:val="none"/>
                <w:vertAlign w:val="baseline"/>
                <w:rtl w:val="0"/>
              </w:rPr>
              <w:t xml:space="preserve">Chomh maith le dámhachtain amháin a thairiscint d’ealaíontóir atá ag obair sa Ghaeltacht agus trí mheán na Gaeilge, cuirimid fáilte roimh iarratais ó ealaíontóirí:</w:t>
            </w:r>
          </w:p>
          <w:p w:rsidR="00690268" w:rsidRPr="00690268" w:rsidP="4C977588" w14:paraId="5ED3ACD7" w14:textId="2D31609C">
            <w:pPr>
              <w:pStyle w:val="ListParagraph"/>
              <w:numPr>
                <w:ilvl w:val="0"/>
                <w:numId w:val="1"/>
              </w:numPr>
              <w:rPr>
                <w:rFonts w:ascii="Calibri" w:eastAsia="Calibri" w:hAnsi="Calibri" w:cs="Calibri"/>
              </w:rPr>
              <w:bidi w:val="0"/>
            </w:pPr>
            <w:r>
              <w:rPr>
                <w:rFonts w:ascii="Calibri" w:cs="Calibri" w:eastAsia="Calibri" w:hAnsi="Calibri"/>
                <w:lang w:val="ga"/>
                <w:b w:val="0"/>
                <w:bCs w:val="0"/>
                <w:i w:val="0"/>
                <w:iCs w:val="0"/>
                <w:u w:val="none"/>
                <w:vertAlign w:val="baseline"/>
                <w:rtl w:val="0"/>
              </w:rPr>
              <w:t xml:space="preserve">A chónaíonn agus a oibríonn sa Ghaeltacht</w:t>
            </w:r>
          </w:p>
          <w:p w:rsidR="00690268" w:rsidRPr="00690268" w:rsidP="4C977588" w14:paraId="78FCB470" w14:textId="74FCAE35">
            <w:pPr>
              <w:pStyle w:val="ListParagraph"/>
              <w:numPr>
                <w:ilvl w:val="0"/>
                <w:numId w:val="1"/>
              </w:numPr>
              <w:rPr>
                <w:rFonts w:ascii="Calibri" w:eastAsia="Calibri" w:hAnsi="Calibri" w:cs="Calibri"/>
              </w:rPr>
              <w:bidi w:val="0"/>
            </w:pPr>
            <w:r>
              <w:rPr>
                <w:rFonts w:ascii="Calibri" w:cs="Calibri" w:eastAsia="Calibri" w:hAnsi="Calibri"/>
                <w:lang w:val="ga"/>
                <w:b w:val="0"/>
                <w:bCs w:val="0"/>
                <w:i w:val="0"/>
                <w:iCs w:val="0"/>
                <w:u w:val="none"/>
                <w:vertAlign w:val="baseline"/>
                <w:rtl w:val="0"/>
              </w:rPr>
              <w:t xml:space="preserve">A oibríonn trí mheán na Gaeilge agus i gcanúintí gaolmhara eile (i.e. Caintis Lucht Siúil na hÉireann)</w:t>
            </w:r>
          </w:p>
          <w:p w:rsidR="00690268" w:rsidRPr="00690268" w:rsidP="4C977588" w14:paraId="3A5BED80" w14:textId="0FBCD2A8">
            <w:pPr>
              <w:pStyle w:val="ListParagraph"/>
              <w:numPr>
                <w:ilvl w:val="0"/>
                <w:numId w:val="1"/>
              </w:numPr>
              <w:rPr>
                <w:rFonts w:ascii="Calibri" w:eastAsia="Calibri" w:hAnsi="Calibri" w:cs="Calibri"/>
              </w:rPr>
              <w:bidi w:val="0"/>
            </w:pPr>
            <w:r>
              <w:rPr>
                <w:rFonts w:ascii="Calibri" w:cs="Calibri" w:eastAsia="Calibri" w:hAnsi="Calibri"/>
                <w:lang w:val="ga"/>
                <w:b w:val="0"/>
                <w:bCs w:val="0"/>
                <w:i w:val="0"/>
                <w:iCs w:val="0"/>
                <w:u w:val="none"/>
                <w:vertAlign w:val="baseline"/>
                <w:rtl w:val="0"/>
              </w:rPr>
              <w:t xml:space="preserve">A bhfuil sé i gceist acu comhoibriú le healaíontóirí eile laistigh agus lasmuigh den Ghaeltacht.</w:t>
            </w:r>
          </w:p>
          <w:p w:rsidR="00690268" w:rsidRPr="00690268" w:rsidP="4C977588" w14:paraId="62486C05" w14:textId="4081217F">
            <w:pPr>
              <w:rPr>
                <w:rFonts w:ascii="Calibri" w:eastAsia="Calibri" w:hAnsi="Calibri" w:cs="Calibri"/>
              </w:rPr>
            </w:pPr>
          </w:p>
        </w:tc>
      </w:tr>
      <w:tr w14:paraId="4101652C" w14:textId="77777777" w:rsidTr="4D4F3CBE">
        <w:tblPrEx>
          <w:tblW w:w="14061" w:type="dxa"/>
          <w:tblLook w:val="04A0"/>
        </w:tblPrEx>
        <w:tc>
          <w:tcPr>
            <w:tcW w:w="5382" w:type="dxa"/>
          </w:tcPr>
          <w:p w:rsidR="00690268" w:rsidRPr="00690268" w:rsidP="4C977588" w14:paraId="4B99056E" w14:textId="776541B7">
            <w:pPr>
              <w:rPr>
                <w:b/>
                <w:bCs/>
              </w:rPr>
              <w:bidi w:val="0"/>
            </w:pPr>
            <w:r>
              <w:rPr>
                <w:lang w:val="ga"/>
                <w:b w:val="1"/>
                <w:bCs w:val="1"/>
                <w:i w:val="0"/>
                <w:iCs w:val="0"/>
                <w:u w:val="none"/>
                <w:vertAlign w:val="baseline"/>
                <w:rtl w:val="0"/>
              </w:rPr>
              <w:t xml:space="preserve">An féidir le hiarratasóirí d’aon inscne iarratas a dhéanamh ar Dhámhachtain Markievicz?</w:t>
            </w:r>
          </w:p>
        </w:tc>
        <w:tc>
          <w:tcPr>
            <w:tcW w:w="8679" w:type="dxa"/>
          </w:tcPr>
          <w:p w:rsidR="00690268" w:rsidRPr="00690268" w:rsidP="4C977588" w14:paraId="23E5B18A" w14:textId="47E333B3">
            <w:pPr>
              <w:bidi w:val="0"/>
            </w:pPr>
            <w:r>
              <w:rPr>
                <w:rFonts w:ascii="Calibri" w:hAnsi="Calibri"/>
                <w:lang w:val="ga"/>
                <w:b w:val="0"/>
                <w:bCs w:val="0"/>
                <w:i w:val="0"/>
                <w:iCs w:val="0"/>
                <w:u w:val="none"/>
                <w:vertAlign w:val="baseline"/>
                <w:rtl w:val="0"/>
              </w:rPr>
              <w:t xml:space="preserve">Is féidir. Is féidir le hiarratasóirí d’aon inscne iarratas a dhéanamh ar Dhámhachtain Markievicz. Tá sé sin i gcomhréir le gealltanas na Comhairle Ealaíon dár</w:t>
            </w:r>
            <w:r>
              <w:rPr>
                <w:rFonts w:ascii="Times New Roman" w:hAnsi="Times New Roman"/>
                <w:sz w:val="24"/>
                <w:szCs w:val="24"/>
                <w:lang w:val="ga"/>
                <w:b w:val="0"/>
                <w:bCs w:val="0"/>
                <w:i w:val="0"/>
                <w:iCs w:val="0"/>
                <w:u w:val="none"/>
                <w:vertAlign w:val="baseline"/>
                <w:rtl w:val="0"/>
              </w:rPr>
              <w:t xml:space="preserve"> </w:t>
            </w:r>
            <w:hyperlink r:id="rId10" w:history="1">
              <w:r>
                <w:rPr>
                  <w:rStyle w:val="Hyperlink"/>
                  <w:rFonts w:ascii="Calibri" w:cs="Calibri" w:eastAsia="Calibri" w:hAnsi="Calibri"/>
                  <w:lang w:val="ga"/>
                  <w:b w:val="0"/>
                  <w:bCs w:val="0"/>
                  <w:i w:val="0"/>
                  <w:iCs w:val="0"/>
                  <w:u w:val="single"/>
                  <w:vertAlign w:val="baseline"/>
                  <w:rtl w:val="0"/>
                </w:rPr>
                <w:t xml:space="preserve">mBeartas Comhionannais, Éagsúlachta agus Ionchuimsitheachta</w:t>
              </w:r>
            </w:hyperlink>
            <w:r>
              <w:rPr>
                <w:rFonts w:ascii="Calibri" w:hAnsi="Calibri"/>
                <w:lang w:val="ga"/>
                <w:b w:val="0"/>
                <w:bCs w:val="0"/>
                <w:i w:val="0"/>
                <w:iCs w:val="0"/>
                <w:u w:val="none"/>
                <w:vertAlign w:val="baseline"/>
                <w:rtl w:val="0"/>
              </w:rPr>
              <w:t xml:space="preserve">.</w:t>
            </w:r>
          </w:p>
          <w:p w:rsidR="00690268" w:rsidRPr="00690268" w:rsidP="4C977588" w14:paraId="1299C43A" w14:textId="03AA9A42"/>
        </w:tc>
      </w:tr>
      <w:tr w14:paraId="4DDBEF00" w14:textId="77777777" w:rsidTr="4D4F3CBE">
        <w:tblPrEx>
          <w:tblW w:w="14061" w:type="dxa"/>
          <w:tblLook w:val="04A0"/>
        </w:tblPrEx>
        <w:tc>
          <w:tcPr>
            <w:tcW w:w="5382" w:type="dxa"/>
          </w:tcPr>
          <w:p w:rsidR="00690268" w:rsidRPr="00690268" w:rsidP="4C977588" w14:paraId="3461D779" w14:textId="57DE53D5">
            <w:pPr>
              <w:rPr>
                <w:b/>
                <w:bCs/>
              </w:rPr>
              <w:bidi w:val="0"/>
            </w:pPr>
            <w:r>
              <w:rPr>
                <w:lang w:val="ga"/>
                <w:b w:val="1"/>
                <w:bCs w:val="1"/>
                <w:i w:val="0"/>
                <w:iCs w:val="0"/>
                <w:u w:val="none"/>
                <w:vertAlign w:val="baseline"/>
                <w:rtl w:val="0"/>
              </w:rPr>
              <w:t xml:space="preserve">An gclúdóidh Dámhachtain Markievicz costais taistil agus chónaitheachta?</w:t>
            </w:r>
          </w:p>
        </w:tc>
        <w:tc>
          <w:tcPr>
            <w:tcW w:w="8679" w:type="dxa"/>
          </w:tcPr>
          <w:p w:rsidR="00690268" w:rsidP="3E7963C9" w14:paraId="3239AEA8" w14:textId="4C6DBF7F">
            <w:pPr>
              <w:bidi w:val="0"/>
            </w:pPr>
            <w:r>
              <w:rPr>
                <w:lang w:val="ga"/>
                <w:b w:val="0"/>
                <w:bCs w:val="0"/>
                <w:i w:val="0"/>
                <w:iCs w:val="0"/>
                <w:u w:val="none"/>
                <w:vertAlign w:val="baseline"/>
                <w:rtl w:val="0"/>
              </w:rPr>
              <w:t xml:space="preserve">Clúdóidh. Is féidir leat iarratas a dhéanamh ar mhaoiniú chun costais taistil agus chónaitheachta in Éirinn agus/nó thar lear a chlúdach i gcás ina rannchuidíonn siad leis an saothar atá beartaithe agat agus i gcás ina bhfuil siad i gcomhréir leis an treoir.</w:t>
            </w:r>
          </w:p>
          <w:p w:rsidR="005955A1" w:rsidRPr="00690268" w:rsidP="3E7963C9" w14:paraId="3CF2D8B6" w14:textId="2C7E7D78"/>
        </w:tc>
      </w:tr>
      <w:tr w14:paraId="0FB78278" w14:textId="77777777" w:rsidTr="4D4F3CBE">
        <w:tblPrEx>
          <w:tblW w:w="14061" w:type="dxa"/>
          <w:tblLook w:val="04A0"/>
        </w:tblPrEx>
        <w:tc>
          <w:tcPr>
            <w:tcW w:w="5382" w:type="dxa"/>
          </w:tcPr>
          <w:p w:rsidR="00690268" w:rsidRPr="00690268" w:rsidP="4C977588" w14:paraId="1FC39945" w14:textId="1E236D65">
            <w:pPr>
              <w:rPr>
                <w:b/>
                <w:bCs/>
              </w:rPr>
              <w:bidi w:val="0"/>
            </w:pPr>
            <w:r>
              <w:rPr>
                <w:lang w:val="ga"/>
                <w:b w:val="1"/>
                <w:bCs w:val="1"/>
                <w:i w:val="0"/>
                <w:iCs w:val="0"/>
                <w:u w:val="none"/>
                <w:vertAlign w:val="baseline"/>
                <w:rtl w:val="0"/>
              </w:rPr>
              <w:t xml:space="preserve">An neartófar m’iarratas trí bheith ag obair le comhoibrithe nó le meantóirí?</w:t>
            </w:r>
          </w:p>
        </w:tc>
        <w:tc>
          <w:tcPr>
            <w:tcW w:w="8679" w:type="dxa"/>
          </w:tcPr>
          <w:p w:rsidR="00690268" w:rsidRPr="00690268" w:rsidP="3E7963C9" w14:paraId="431A4967" w14:textId="37963DB7">
            <w:pPr>
              <w:bidi w:val="0"/>
            </w:pPr>
            <w:r>
              <w:rPr>
                <w:rFonts w:ascii="Calibri" w:hAnsi="Calibri"/>
                <w:lang w:val="ga"/>
                <w:b w:val="0"/>
                <w:bCs w:val="0"/>
                <w:i w:val="0"/>
                <w:iCs w:val="0"/>
                <w:u w:val="none"/>
                <w:vertAlign w:val="baseline"/>
                <w:rtl w:val="0"/>
              </w:rPr>
              <w:t xml:space="preserve">C</w:t>
            </w:r>
            <w:r>
              <w:rPr>
                <w:lang w:val="ga"/>
                <w:b w:val="0"/>
                <w:bCs w:val="0"/>
                <w:i w:val="0"/>
                <w:iCs w:val="0"/>
                <w:u w:val="none"/>
                <w:vertAlign w:val="baseline"/>
                <w:rtl w:val="0"/>
              </w:rPr>
              <w:t xml:space="preserve">inneadh don iarratasóir é cé acu an ndéanfaidh nó nach ndéanfaidh sé comhoibriú le comhpháirtí nó le meantóir. D’fhéadfadh sé d’iarratas a neartú más féidir leat a léiriú go rannchuideoidh an comhpháirtíocht sin le fís do thogra agus le do riachtanais forbartha.</w:t>
            </w:r>
          </w:p>
          <w:p w:rsidR="00690268" w:rsidRPr="00690268" w:rsidP="3E7963C9" w14:paraId="0562CB0E" w14:textId="1DDD1E9F"/>
        </w:tc>
      </w:tr>
      <w:tr w14:paraId="34CE0A41" w14:textId="77777777" w:rsidTr="4D4F3CBE">
        <w:tblPrEx>
          <w:tblW w:w="14061" w:type="dxa"/>
          <w:tblLook w:val="04A0"/>
        </w:tblPrEx>
        <w:tc>
          <w:tcPr>
            <w:tcW w:w="5382" w:type="dxa"/>
          </w:tcPr>
          <w:p w:rsidR="00690268" w:rsidRPr="00690268" w:rsidP="4C977588" w14:paraId="62EBF3C5" w14:textId="6C08E738">
            <w:pPr>
              <w:rPr>
                <w:b/>
                <w:bCs/>
              </w:rPr>
              <w:bidi w:val="0"/>
            </w:pPr>
            <w:r>
              <w:rPr>
                <w:lang w:val="ga"/>
                <w:b w:val="1"/>
                <w:bCs w:val="1"/>
                <w:i w:val="0"/>
                <w:iCs w:val="0"/>
                <w:u w:val="none"/>
                <w:vertAlign w:val="baseline"/>
                <w:rtl w:val="0"/>
              </w:rPr>
              <w:t xml:space="preserve">Is ealaíontóir ildisciplíneach mé. </w:t>
            </w:r>
            <w:r>
              <w:rPr>
                <w:lang w:val="ga"/>
                <w:b w:val="1"/>
                <w:bCs w:val="1"/>
                <w:i w:val="0"/>
                <w:iCs w:val="0"/>
                <w:u w:val="none"/>
                <w:vertAlign w:val="baseline"/>
                <w:rtl w:val="0"/>
              </w:rPr>
              <w:t xml:space="preserve">Cén fhoirm ealaíne/réimse cleachtais ealaíne ar cheart dom iarratas a dhéanamh fúithi/faoi?</w:t>
            </w:r>
          </w:p>
        </w:tc>
        <w:tc>
          <w:tcPr>
            <w:tcW w:w="8679" w:type="dxa"/>
          </w:tcPr>
          <w:p w:rsidR="00690268" w:rsidRPr="00690268" w:rsidP="3E7963C9" w14:paraId="7F17FCA4" w14:textId="31F8FB4D">
            <w:pPr>
              <w:rPr>
                <w:rFonts w:ascii="Calibri" w:eastAsia="Calibri" w:hAnsi="Calibri" w:cs="Calibri"/>
              </w:rPr>
              <w:bidi w:val="0"/>
            </w:pPr>
            <w:r>
              <w:rPr>
                <w:rFonts w:ascii="Calibri" w:cs="Calibri" w:eastAsia="Calibri" w:hAnsi="Calibri"/>
                <w:lang w:val="ga"/>
                <w:b w:val="0"/>
                <w:bCs w:val="0"/>
                <w:i w:val="0"/>
                <w:iCs w:val="0"/>
                <w:u w:val="none"/>
                <w:vertAlign w:val="baseline"/>
                <w:rtl w:val="0"/>
              </w:rPr>
              <w:t xml:space="preserve">Beidh ort do phríomhfhoirm ealaíne nó do phríomhréimse cleachtais a shainaithint agus iarratas á chur isteach agat ar OLS. Tugtar deis ar an bhfoirm iarratais </w:t>
            </w:r>
            <w:r>
              <w:rPr>
                <w:rFonts w:ascii="Calibri" w:cs="Calibri" w:eastAsia="Calibri" w:hAnsi="Calibri"/>
                <w:lang w:val="ga"/>
                <w:b w:val="1"/>
                <w:bCs w:val="1"/>
                <w:i w:val="0"/>
                <w:iCs w:val="0"/>
                <w:u w:val="none"/>
                <w:vertAlign w:val="baseline"/>
                <w:rtl w:val="0"/>
              </w:rPr>
              <w:t xml:space="preserve">dhá</w:t>
            </w:r>
            <w:r>
              <w:rPr>
                <w:rFonts w:ascii="Calibri" w:cs="Calibri" w:eastAsia="Calibri" w:hAnsi="Calibri"/>
                <w:lang w:val="ga"/>
                <w:b w:val="0"/>
                <w:bCs w:val="0"/>
                <w:i w:val="0"/>
                <w:iCs w:val="0"/>
                <w:u w:val="none"/>
                <w:vertAlign w:val="baseline"/>
                <w:rtl w:val="0"/>
              </w:rPr>
              <w:t xml:space="preserve"> fhoirm ealaíne/chleachtas ealaíon eile a lua a léiríonn gné </w:t>
            </w:r>
            <w:r>
              <w:rPr>
                <w:rFonts w:ascii="Calibri" w:cs="Calibri" w:eastAsia="Calibri" w:hAnsi="Calibri"/>
                <w:lang w:val="ga"/>
                <w:b w:val="1"/>
                <w:bCs w:val="1"/>
                <w:i w:val="0"/>
                <w:iCs w:val="0"/>
                <w:u w:val="none"/>
                <w:vertAlign w:val="baseline"/>
                <w:rtl w:val="0"/>
              </w:rPr>
              <w:t xml:space="preserve">shuntasach</w:t>
            </w:r>
            <w:r>
              <w:rPr>
                <w:rFonts w:ascii="Calibri" w:cs="Calibri" w:eastAsia="Calibri" w:hAnsi="Calibri"/>
                <w:lang w:val="ga"/>
                <w:b w:val="0"/>
                <w:bCs w:val="0"/>
                <w:i w:val="0"/>
                <w:iCs w:val="0"/>
                <w:u w:val="none"/>
                <w:vertAlign w:val="baseline"/>
                <w:rtl w:val="0"/>
              </w:rPr>
              <w:t xml:space="preserve"> de na gníomhaíochtaí a dtugtar tuairisc orthu i d’iarratas. Cinnteoimid go ndéanfaidh na Foirne Ealaíon ábhartha athbhreithniú ar d’iarratas mar bhunmheasúnú nó mar mheasúnú tánaisteach.</w:t>
            </w:r>
          </w:p>
          <w:p w:rsidR="00690268" w:rsidRPr="00690268" w:rsidP="3E7963C9" w14:paraId="6D98A12B" w14:textId="19E116B3"/>
        </w:tc>
      </w:tr>
      <w:tr w14:paraId="2946DB82" w14:textId="77777777" w:rsidTr="4D4F3CBE">
        <w:tblPrEx>
          <w:tblW w:w="14061" w:type="dxa"/>
          <w:tblLook w:val="04A0"/>
        </w:tblPrEx>
        <w:tc>
          <w:tcPr>
            <w:tcW w:w="5382" w:type="dxa"/>
          </w:tcPr>
          <w:p w:rsidR="00690268" w:rsidRPr="00690268" w:rsidP="4C977588" w14:paraId="5997CC1D" w14:textId="5CF525F8">
            <w:pPr>
              <w:rPr>
                <w:b/>
                <w:bCs/>
              </w:rPr>
              <w:bidi w:val="0"/>
            </w:pPr>
            <w:r>
              <w:rPr>
                <w:lang w:val="ga"/>
                <w:b w:val="1"/>
                <w:bCs w:val="1"/>
                <w:i w:val="0"/>
                <w:iCs w:val="0"/>
                <w:u w:val="none"/>
                <w:vertAlign w:val="baseline"/>
                <w:rtl w:val="0"/>
              </w:rPr>
              <w:t xml:space="preserve">An féidir liom iarratas a dhéanamh ar Dhámhachtain Markievicz faoi fhoirm ealaíne/réimse cleachtais ealaíne lasmuigh de mo phríomhfhoirm ealaíne nó mo phríomhréimse cleachtais ealaíne?</w:t>
            </w:r>
          </w:p>
        </w:tc>
        <w:tc>
          <w:tcPr>
            <w:tcW w:w="8679" w:type="dxa"/>
          </w:tcPr>
          <w:p w:rsidR="00690268" w:rsidRPr="00690268" w:rsidP="3E7963C9" w14:paraId="110FFD37" w14:textId="32767750">
            <w:pPr>
              <w:bidi w:val="0"/>
            </w:pPr>
            <w:r>
              <w:rPr>
                <w:lang w:val="ga"/>
                <w:b w:val="0"/>
                <w:bCs w:val="0"/>
                <w:i w:val="0"/>
                <w:iCs w:val="0"/>
                <w:u w:val="none"/>
                <w:vertAlign w:val="baseline"/>
                <w:rtl w:val="0"/>
              </w:rPr>
              <w:t xml:space="preserve">Is féidir. Is féidir leat iarratas a dhéanamh ar Dhámhachtain Markievicz faoi fhoirm ealaíne/réimse cleachtais ealaíne eile atá lasmuigh de do phríomhfhoirm ealaíne nó do phríomhréimse cleachtais ealaíne.</w:t>
            </w:r>
          </w:p>
        </w:tc>
      </w:tr>
      <w:tr w14:paraId="6B699379" w14:textId="77777777" w:rsidTr="4D4F3CBE">
        <w:tblPrEx>
          <w:tblW w:w="14061" w:type="dxa"/>
          <w:tblLook w:val="04A0"/>
        </w:tblPrEx>
        <w:tc>
          <w:tcPr>
            <w:tcW w:w="5382" w:type="dxa"/>
          </w:tcPr>
          <w:p w:rsidR="00690268" w:rsidRPr="00690268" w:rsidP="4C977588" w14:paraId="3FE9F23F" w14:textId="4DABC634">
            <w:pPr>
              <w:rPr>
                <w:b/>
                <w:bCs/>
              </w:rPr>
              <w:bidi w:val="0"/>
            </w:pPr>
            <w:r>
              <w:rPr>
                <w:lang w:val="ga"/>
                <w:b w:val="1"/>
                <w:bCs w:val="1"/>
                <w:i w:val="0"/>
                <w:iCs w:val="0"/>
                <w:u w:val="none"/>
                <w:vertAlign w:val="baseline"/>
                <w:rtl w:val="0"/>
              </w:rPr>
              <w:t xml:space="preserve">An mbeidh ar iarratasóirí a n-éireoidh leo tuairisc a chur isteach?</w:t>
            </w:r>
          </w:p>
        </w:tc>
        <w:tc>
          <w:tcPr>
            <w:tcW w:w="8679" w:type="dxa"/>
          </w:tcPr>
          <w:p w:rsidR="00690268" w:rsidP="4D4F3CBE" w14:paraId="29583EE9" w14:textId="77777777">
            <w:pPr>
              <w:bidi w:val="0"/>
            </w:pPr>
            <w:r>
              <w:rPr>
                <w:lang w:val="ga"/>
                <w:b w:val="0"/>
                <w:bCs w:val="0"/>
                <w:i w:val="0"/>
                <w:iCs w:val="0"/>
                <w:u w:val="none"/>
                <w:vertAlign w:val="baseline"/>
                <w:rtl w:val="0"/>
              </w:rPr>
              <w:t xml:space="preserve">Beidh. Beidh ort tuairisc a chur isteach ina dtugtar cuntas ar na gníomhaíochtaí a rinne tú le tacaíocht ón dámhachtain. Is í gnáthfhoirm tuairiscithe na Comhairle le haghaidh dámhachtainí/sparánachtaí d’ealaíontóirí an teimpléad tuairiscithe i gceist. </w:t>
            </w:r>
            <w:hyperlink r:id="rId11" w:history="1">
              <w:r>
                <w:rPr>
                  <w:rStyle w:val="Hyperlink"/>
                  <w:rFonts w:ascii="Calibri" w:cs="Calibri" w:eastAsia="Calibri" w:hAnsi="Calibri"/>
                  <w:lang w:val="ga"/>
                  <w:b w:val="0"/>
                  <w:bCs w:val="0"/>
                  <w:i w:val="0"/>
                  <w:iCs w:val="0"/>
                  <w:u w:val="single"/>
                  <w:vertAlign w:val="baseline"/>
                  <w:rtl w:val="0"/>
                </w:rPr>
                <w:t xml:space="preserve">Teimpléid Íocaíochta | An Chomhairle Ealaíon</w:t>
              </w:r>
            </w:hyperlink>
          </w:p>
          <w:p w:rsidR="005955A1" w:rsidRPr="00690268" w:rsidP="4D4F3CBE" w14:paraId="1F72F646" w14:textId="5002E056">
            <w:pPr>
              <w:rPr>
                <w:rFonts w:ascii="Calibri" w:eastAsia="Calibri" w:hAnsi="Calibri" w:cs="Calibri"/>
              </w:rPr>
            </w:pPr>
          </w:p>
        </w:tc>
      </w:tr>
      <w:tr w14:paraId="08CE6F91" w14:textId="77777777" w:rsidTr="4D4F3CBE">
        <w:tblPrEx>
          <w:tblW w:w="14061" w:type="dxa"/>
          <w:tblLook w:val="04A0"/>
        </w:tblPrEx>
        <w:trPr>
          <w:trHeight w:val="1035"/>
        </w:trPr>
        <w:tc>
          <w:tcPr>
            <w:tcW w:w="5382" w:type="dxa"/>
          </w:tcPr>
          <w:p w:rsidR="00690268" w:rsidRPr="00690268" w:rsidP="4C977588" w14:paraId="61CDCEAD" w14:textId="39F41CE1">
            <w:pPr>
              <w:rPr>
                <w:b/>
                <w:bCs/>
              </w:rPr>
              <w:bidi w:val="0"/>
            </w:pPr>
            <w:r>
              <w:rPr>
                <w:lang w:val="ga"/>
                <w:b w:val="1"/>
                <w:bCs w:val="1"/>
                <w:i w:val="0"/>
                <w:iCs w:val="0"/>
                <w:u w:val="none"/>
                <w:vertAlign w:val="baseline"/>
                <w:rtl w:val="0"/>
              </w:rPr>
              <w:t xml:space="preserve">An gclúdóidh Dámhachtain Markievicz costais cúraim leanaí?</w:t>
            </w:r>
          </w:p>
        </w:tc>
        <w:tc>
          <w:tcPr>
            <w:tcW w:w="8679" w:type="dxa"/>
          </w:tcPr>
          <w:p w:rsidR="00690268" w:rsidRPr="00690268" w:rsidP="6C950477" w14:paraId="0ECAA73B" w14:textId="7655E654">
            <w:pPr>
              <w:rPr>
                <w:rFonts w:ascii="Calibri" w:eastAsia="Calibri" w:hAnsi="Calibri" w:cs="Calibri"/>
              </w:rPr>
              <w:bidi w:val="0"/>
            </w:pPr>
            <w:r>
              <w:rPr>
                <w:lang w:val="ga"/>
                <w:b w:val="0"/>
                <w:bCs w:val="0"/>
                <w:i w:val="0"/>
                <w:iCs w:val="0"/>
                <w:u w:val="none"/>
                <w:vertAlign w:val="baseline"/>
                <w:rtl w:val="0"/>
              </w:rPr>
              <w:t xml:space="preserve">Clúdóidh. Is féidir leat cuid den mhaoiniú ó Dhámhachtain Markievicz a chur chuig costais cúraim leanaí, mar d’fhéadfadh sé sin a bheith ina bhealach díreach chun ‘am a cheannach’ le bheith ag obair ar do chleachtas. </w:t>
            </w:r>
            <w:r>
              <w:rPr>
                <w:lang w:val="ga"/>
                <w:b w:val="0"/>
                <w:bCs w:val="0"/>
                <w:i w:val="0"/>
                <w:iCs w:val="0"/>
                <w:u w:val="none"/>
                <w:vertAlign w:val="baseline"/>
                <w:rtl w:val="0"/>
              </w:rPr>
              <w:br w:type="textWrapping"/>
            </w:r>
            <w:r>
              <w:rPr>
                <w:lang w:val="ga"/>
                <w:b w:val="0"/>
                <w:bCs w:val="0"/>
                <w:i w:val="0"/>
                <w:iCs w:val="0"/>
                <w:u w:val="none"/>
                <w:vertAlign w:val="baseline"/>
                <w:rtl w:val="0"/>
              </w:rPr>
              <w:br w:type="textWrapping"/>
            </w:r>
            <w:r>
              <w:rPr>
                <w:lang w:val="ga"/>
                <w:b w:val="1"/>
                <w:bCs w:val="1"/>
                <w:i w:val="0"/>
                <w:iCs w:val="0"/>
                <w:u w:val="none"/>
                <w:vertAlign w:val="baseline"/>
                <w:rtl w:val="0"/>
              </w:rPr>
              <w:t xml:space="preserve">Tabhair faoi deara:</w:t>
            </w:r>
            <w:r>
              <w:rPr>
                <w:lang w:val="ga"/>
                <w:b w:val="0"/>
                <w:bCs w:val="0"/>
                <w:i w:val="0"/>
                <w:iCs w:val="0"/>
                <w:u w:val="none"/>
                <w:vertAlign w:val="baseline"/>
                <w:rtl w:val="0"/>
              </w:rPr>
              <w:t xml:space="preserve"> Ní mheastar gur costais bhreise rochtana iad costais cúraim leanaí.</w:t>
            </w:r>
          </w:p>
          <w:p w:rsidR="00690268" w:rsidRPr="00690268" w:rsidP="6C950477" w14:paraId="6BB9E253" w14:textId="001BED0A"/>
        </w:tc>
      </w:tr>
      <w:tr w14:paraId="23DE523C" w14:textId="77777777" w:rsidTr="4D4F3CBE">
        <w:tblPrEx>
          <w:tblW w:w="14061" w:type="dxa"/>
          <w:tblLook w:val="04A0"/>
        </w:tblPrEx>
        <w:tc>
          <w:tcPr>
            <w:tcW w:w="5382" w:type="dxa"/>
          </w:tcPr>
          <w:p w:rsidR="00690268" w:rsidRPr="00690268" w:rsidP="4C977588" w14:paraId="52E56223" w14:textId="7B49C061">
            <w:pPr>
              <w:rPr>
                <w:b/>
                <w:bCs/>
              </w:rPr>
              <w:bidi w:val="0"/>
            </w:pPr>
            <w:r>
              <w:rPr>
                <w:lang w:val="ga"/>
                <w:b w:val="1"/>
                <w:bCs w:val="1"/>
                <w:i w:val="0"/>
                <w:iCs w:val="0"/>
                <w:u w:val="none"/>
                <w:vertAlign w:val="baseline"/>
                <w:rtl w:val="0"/>
              </w:rPr>
              <w:t xml:space="preserve">An féidir liom léirmheasanna a chur isteach le m’iarratas mar léiriú ar chuntas teiste ar bheith i m’ealaíontóir gairmiúil?</w:t>
            </w:r>
          </w:p>
        </w:tc>
        <w:tc>
          <w:tcPr>
            <w:tcW w:w="8679" w:type="dxa"/>
          </w:tcPr>
          <w:p w:rsidR="00690268" w:rsidRPr="00690268" w:rsidP="3E7963C9" w14:paraId="07547A01" w14:textId="262F6311">
            <w:pPr>
              <w:bidi w:val="0"/>
            </w:pPr>
            <w:r>
              <w:rPr>
                <w:lang w:val="ga"/>
                <w:b w:val="0"/>
                <w:bCs w:val="0"/>
                <w:i w:val="0"/>
                <w:iCs w:val="0"/>
                <w:u w:val="none"/>
                <w:vertAlign w:val="baseline"/>
                <w:rtl w:val="0"/>
              </w:rPr>
              <w:t xml:space="preserve">Is féidir. Is féidir leat léirmheasanna a chur isteach le d’iarratas mar chuntas teiste más mian leat.</w:t>
            </w:r>
          </w:p>
        </w:tc>
      </w:tr>
      <w:tr w14:paraId="5043CB0F" w14:textId="77777777" w:rsidTr="4D4F3CBE">
        <w:tblPrEx>
          <w:tblW w:w="14061" w:type="dxa"/>
          <w:tblLook w:val="04A0"/>
        </w:tblPrEx>
        <w:tc>
          <w:tcPr>
            <w:tcW w:w="5382" w:type="dxa"/>
          </w:tcPr>
          <w:p w:rsidR="00690268" w:rsidRPr="00690268" w:rsidP="4C977588" w14:paraId="07459315" w14:textId="0452A272">
            <w:pPr>
              <w:rPr>
                <w:b/>
                <w:bCs/>
              </w:rPr>
              <w:bidi w:val="0"/>
            </w:pPr>
            <w:r>
              <w:rPr>
                <w:lang w:val="ga"/>
                <w:b w:val="1"/>
                <w:bCs w:val="1"/>
                <w:i w:val="0"/>
                <w:iCs w:val="0"/>
                <w:u w:val="none"/>
                <w:vertAlign w:val="baseline"/>
                <w:rtl w:val="0"/>
              </w:rPr>
              <w:t xml:space="preserve">Conas a dhéanfaidh iarratasóirí ar Dhámhachtain Markievicz a n-éireoidh leo a n-íocaíochtaí a tharraingt anuas?</w:t>
            </w:r>
          </w:p>
        </w:tc>
        <w:tc>
          <w:tcPr>
            <w:tcW w:w="8679" w:type="dxa"/>
          </w:tcPr>
          <w:p w:rsidR="00690268" w:rsidP="4D4F3CBE" w14:paraId="397226F8" w14:textId="77777777">
            <w:pPr>
              <w:bidi w:val="0"/>
            </w:pPr>
            <w:r>
              <w:rPr>
                <w:lang w:val="ga"/>
                <w:b w:val="0"/>
                <w:bCs w:val="0"/>
                <w:i w:val="0"/>
                <w:iCs w:val="0"/>
                <w:u w:val="none"/>
                <w:vertAlign w:val="baseline"/>
                <w:rtl w:val="0"/>
              </w:rPr>
              <w:t xml:space="preserve">Má éiríonn leat, déanfaidh an Roinn Turasóireachta, Cultúir, Ealaíon, Gaeltachta, Spóirt agus Meán teagmháil leat chun íocaíocht tosaigh de 80% den deontas a shocrú leat. Déanfar an 20% eile a tharraingt anuas tar éis duit do thuairisc a chur isteach.</w:t>
            </w:r>
          </w:p>
          <w:p w:rsidR="005955A1" w:rsidRPr="00690268" w:rsidP="4D4F3CBE" w14:paraId="6537F28F" w14:textId="39F060B6">
            <w:pPr>
              <w:bidi w:val="0"/>
            </w:pPr>
          </w:p>
        </w:tc>
      </w:tr>
    </w:tbl>
    <w:p w:rsidR="002E5C07" w:rsidRPr="00690268" w:rsidP="4D4F3CBE" w14:paraId="463F29E8" w14:textId="2D2E990B"/>
    <w:sectPr w:rsidSect="006902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1D32D6AF"/>
    <w:multiLevelType w:val="hybridMultilevel"/>
    <w:tmpl w:val="F7E0EF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Aideen McCole">
    <w15:presenceInfo w15:providerId="AD" w15:userId="S::aideen.mccole@artscouncil.ie::28114112-f20a-4ddb-b79b-fa74959e23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8"/>
    <w:rsid w:val="002600CC"/>
    <w:rsid w:val="002D731C"/>
    <w:rsid w:val="002E5C07"/>
    <w:rsid w:val="0036AEC5"/>
    <w:rsid w:val="005955A1"/>
    <w:rsid w:val="00690268"/>
    <w:rsid w:val="006C3743"/>
    <w:rsid w:val="0090223F"/>
    <w:rsid w:val="00B9667E"/>
    <w:rsid w:val="00E61344"/>
    <w:rsid w:val="032B504E"/>
    <w:rsid w:val="03CB5948"/>
    <w:rsid w:val="03F38E24"/>
    <w:rsid w:val="046A1007"/>
    <w:rsid w:val="070ED5FE"/>
    <w:rsid w:val="07F6775A"/>
    <w:rsid w:val="08862AEC"/>
    <w:rsid w:val="08880EDC"/>
    <w:rsid w:val="088EE306"/>
    <w:rsid w:val="0A40C6AF"/>
    <w:rsid w:val="0AD153FE"/>
    <w:rsid w:val="0ADD3EAC"/>
    <w:rsid w:val="0E4FB447"/>
    <w:rsid w:val="0F13027A"/>
    <w:rsid w:val="0F434767"/>
    <w:rsid w:val="0F48BD83"/>
    <w:rsid w:val="0FE13B42"/>
    <w:rsid w:val="1054C015"/>
    <w:rsid w:val="1078DFBD"/>
    <w:rsid w:val="10900411"/>
    <w:rsid w:val="1229EB5A"/>
    <w:rsid w:val="141644D2"/>
    <w:rsid w:val="141CD373"/>
    <w:rsid w:val="15652F48"/>
    <w:rsid w:val="15DBACDC"/>
    <w:rsid w:val="15EBD071"/>
    <w:rsid w:val="1659DE20"/>
    <w:rsid w:val="173FE0BF"/>
    <w:rsid w:val="1976DF7C"/>
    <w:rsid w:val="19786B49"/>
    <w:rsid w:val="1D4447E8"/>
    <w:rsid w:val="1EC26408"/>
    <w:rsid w:val="1EE7D0A5"/>
    <w:rsid w:val="258BC3C0"/>
    <w:rsid w:val="263D9BEF"/>
    <w:rsid w:val="268F5A4A"/>
    <w:rsid w:val="26E2EE8D"/>
    <w:rsid w:val="27BC6365"/>
    <w:rsid w:val="27FCB886"/>
    <w:rsid w:val="28070BC4"/>
    <w:rsid w:val="2BA7ACD1"/>
    <w:rsid w:val="2F3D5B90"/>
    <w:rsid w:val="3017EAAC"/>
    <w:rsid w:val="3335D27C"/>
    <w:rsid w:val="35CAEB3A"/>
    <w:rsid w:val="3673B398"/>
    <w:rsid w:val="3865FA16"/>
    <w:rsid w:val="396DDEE0"/>
    <w:rsid w:val="3B9C624E"/>
    <w:rsid w:val="3BC7465A"/>
    <w:rsid w:val="3E2D653E"/>
    <w:rsid w:val="3E4BF900"/>
    <w:rsid w:val="3E7963C9"/>
    <w:rsid w:val="3EA115A6"/>
    <w:rsid w:val="40B0903E"/>
    <w:rsid w:val="4132A538"/>
    <w:rsid w:val="421115BC"/>
    <w:rsid w:val="4213BC84"/>
    <w:rsid w:val="42C25D00"/>
    <w:rsid w:val="4410B90C"/>
    <w:rsid w:val="4529C8D6"/>
    <w:rsid w:val="463B1F92"/>
    <w:rsid w:val="469F934A"/>
    <w:rsid w:val="47827C77"/>
    <w:rsid w:val="47CE8828"/>
    <w:rsid w:val="4A577284"/>
    <w:rsid w:val="4B90C403"/>
    <w:rsid w:val="4C977588"/>
    <w:rsid w:val="4D4F3CBE"/>
    <w:rsid w:val="4D7C1641"/>
    <w:rsid w:val="510C6B47"/>
    <w:rsid w:val="534D9F38"/>
    <w:rsid w:val="53DF6A0A"/>
    <w:rsid w:val="547F213D"/>
    <w:rsid w:val="54F98D17"/>
    <w:rsid w:val="57D8DECB"/>
    <w:rsid w:val="58593C8A"/>
    <w:rsid w:val="5A7583D4"/>
    <w:rsid w:val="5C05CCEE"/>
    <w:rsid w:val="5DAD2496"/>
    <w:rsid w:val="5F97D127"/>
    <w:rsid w:val="6495CD5F"/>
    <w:rsid w:val="64E100FA"/>
    <w:rsid w:val="658D08FE"/>
    <w:rsid w:val="6728D95F"/>
    <w:rsid w:val="68C4A9C0"/>
    <w:rsid w:val="68EE9668"/>
    <w:rsid w:val="6C950477"/>
    <w:rsid w:val="6CC331EB"/>
    <w:rsid w:val="6D01A14F"/>
    <w:rsid w:val="6D0D63B7"/>
    <w:rsid w:val="6ED926F2"/>
    <w:rsid w:val="6F1BA58B"/>
    <w:rsid w:val="71C4621F"/>
    <w:rsid w:val="740963D0"/>
    <w:rsid w:val="7454E3BB"/>
    <w:rsid w:val="7631F6D5"/>
    <w:rsid w:val="7650B44C"/>
    <w:rsid w:val="7718AC2A"/>
    <w:rsid w:val="7719B7DD"/>
    <w:rsid w:val="778B7398"/>
    <w:rsid w:val="7964BD50"/>
    <w:rsid w:val="7D503BBF"/>
    <w:rsid w:val="7F231208"/>
  </w:rsid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4:docId w14:val="27F222C1"/>
  <w15:chartTrackingRefBased/>
  <w15:docId w15:val="{830EE252-B474-4D3E-B1FC-67E6C5AF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026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90268"/>
  </w:style>
  <w:style w:type="character" w:customStyle="1" w:styleId="eop">
    <w:name w:val="eop"/>
    <w:basedOn w:val="DefaultParagraphFont"/>
    <w:rsid w:val="00690268"/>
  </w:style>
  <w:style w:type="character" w:styleId="Hyperlink">
    <w:name w:val="Hyperlink"/>
    <w:basedOn w:val="DefaultParagraphFont"/>
    <w:uiPriority w:val="99"/>
    <w:semiHidden/>
    <w:unhideWhenUsed/>
    <w:rsid w:val="002D731C"/>
    <w:rPr>
      <w:color w:val="0000FF"/>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5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ivs>
    <w:div w:id="71201939">
      <w:bodyDiv w:val="1"/>
      <w:marLeft w:val="0"/>
      <w:marRight w:val="0"/>
      <w:marTop w:val="0"/>
      <w:marBottom w:val="0"/>
      <w:divBdr>
        <w:top w:val="none" w:sz="0" w:space="0" w:color="auto"/>
        <w:left w:val="none" w:sz="0" w:space="0" w:color="auto"/>
        <w:bottom w:val="none" w:sz="0" w:space="0" w:color="auto"/>
        <w:right w:val="none" w:sz="0" w:space="0" w:color="auto"/>
      </w:divBdr>
      <w:divsChild>
        <w:div w:id="1360006086">
          <w:marLeft w:val="0"/>
          <w:marRight w:val="0"/>
          <w:marTop w:val="0"/>
          <w:marBottom w:val="0"/>
          <w:divBdr>
            <w:top w:val="none" w:sz="0" w:space="0" w:color="auto"/>
            <w:left w:val="none" w:sz="0" w:space="0" w:color="auto"/>
            <w:bottom w:val="none" w:sz="0" w:space="0" w:color="auto"/>
            <w:right w:val="none" w:sz="0" w:space="0" w:color="auto"/>
          </w:divBdr>
          <w:divsChild>
            <w:div w:id="62798863">
              <w:marLeft w:val="0"/>
              <w:marRight w:val="0"/>
              <w:marTop w:val="0"/>
              <w:marBottom w:val="0"/>
              <w:divBdr>
                <w:top w:val="none" w:sz="0" w:space="0" w:color="auto"/>
                <w:left w:val="none" w:sz="0" w:space="0" w:color="auto"/>
                <w:bottom w:val="none" w:sz="0" w:space="0" w:color="auto"/>
                <w:right w:val="none" w:sz="0" w:space="0" w:color="auto"/>
              </w:divBdr>
            </w:div>
            <w:div w:id="440033719">
              <w:marLeft w:val="0"/>
              <w:marRight w:val="0"/>
              <w:marTop w:val="0"/>
              <w:marBottom w:val="0"/>
              <w:divBdr>
                <w:top w:val="none" w:sz="0" w:space="0" w:color="auto"/>
                <w:left w:val="none" w:sz="0" w:space="0" w:color="auto"/>
                <w:bottom w:val="none" w:sz="0" w:space="0" w:color="auto"/>
                <w:right w:val="none" w:sz="0" w:space="0" w:color="auto"/>
              </w:divBdr>
            </w:div>
            <w:div w:id="532156214">
              <w:marLeft w:val="0"/>
              <w:marRight w:val="0"/>
              <w:marTop w:val="0"/>
              <w:marBottom w:val="0"/>
              <w:divBdr>
                <w:top w:val="none" w:sz="0" w:space="0" w:color="auto"/>
                <w:left w:val="none" w:sz="0" w:space="0" w:color="auto"/>
                <w:bottom w:val="none" w:sz="0" w:space="0" w:color="auto"/>
                <w:right w:val="none" w:sz="0" w:space="0" w:color="auto"/>
              </w:divBdr>
            </w:div>
            <w:div w:id="1623226086">
              <w:marLeft w:val="0"/>
              <w:marRight w:val="0"/>
              <w:marTop w:val="0"/>
              <w:marBottom w:val="0"/>
              <w:divBdr>
                <w:top w:val="none" w:sz="0" w:space="0" w:color="auto"/>
                <w:left w:val="none" w:sz="0" w:space="0" w:color="auto"/>
                <w:bottom w:val="none" w:sz="0" w:space="0" w:color="auto"/>
                <w:right w:val="none" w:sz="0" w:space="0" w:color="auto"/>
              </w:divBdr>
            </w:div>
            <w:div w:id="1631940114">
              <w:marLeft w:val="0"/>
              <w:marRight w:val="0"/>
              <w:marTop w:val="0"/>
              <w:marBottom w:val="0"/>
              <w:divBdr>
                <w:top w:val="none" w:sz="0" w:space="0" w:color="auto"/>
                <w:left w:val="none" w:sz="0" w:space="0" w:color="auto"/>
                <w:bottom w:val="none" w:sz="0" w:space="0" w:color="auto"/>
                <w:right w:val="none" w:sz="0" w:space="0" w:color="auto"/>
              </w:divBdr>
            </w:div>
          </w:divsChild>
        </w:div>
        <w:div w:id="1583295774">
          <w:marLeft w:val="0"/>
          <w:marRight w:val="0"/>
          <w:marTop w:val="0"/>
          <w:marBottom w:val="0"/>
          <w:divBdr>
            <w:top w:val="none" w:sz="0" w:space="0" w:color="auto"/>
            <w:left w:val="none" w:sz="0" w:space="0" w:color="auto"/>
            <w:bottom w:val="none" w:sz="0" w:space="0" w:color="auto"/>
            <w:right w:val="none" w:sz="0" w:space="0" w:color="auto"/>
          </w:divBdr>
          <w:divsChild>
            <w:div w:id="10303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4659">
      <w:bodyDiv w:val="1"/>
      <w:marLeft w:val="0"/>
      <w:marRight w:val="0"/>
      <w:marTop w:val="0"/>
      <w:marBottom w:val="0"/>
      <w:divBdr>
        <w:top w:val="none" w:sz="0" w:space="0" w:color="auto"/>
        <w:left w:val="none" w:sz="0" w:space="0" w:color="auto"/>
        <w:bottom w:val="none" w:sz="0" w:space="0" w:color="auto"/>
        <w:right w:val="none" w:sz="0" w:space="0" w:color="auto"/>
      </w:divBdr>
      <w:divsChild>
        <w:div w:id="1329868975">
          <w:marLeft w:val="0"/>
          <w:marRight w:val="0"/>
          <w:marTop w:val="0"/>
          <w:marBottom w:val="0"/>
          <w:divBdr>
            <w:top w:val="none" w:sz="0" w:space="0" w:color="auto"/>
            <w:left w:val="none" w:sz="0" w:space="0" w:color="auto"/>
            <w:bottom w:val="none" w:sz="0" w:space="0" w:color="auto"/>
            <w:right w:val="none" w:sz="0" w:space="0" w:color="auto"/>
          </w:divBdr>
          <w:divsChild>
            <w:div w:id="81799528">
              <w:marLeft w:val="0"/>
              <w:marRight w:val="0"/>
              <w:marTop w:val="0"/>
              <w:marBottom w:val="0"/>
              <w:divBdr>
                <w:top w:val="none" w:sz="0" w:space="0" w:color="auto"/>
                <w:left w:val="none" w:sz="0" w:space="0" w:color="auto"/>
                <w:bottom w:val="none" w:sz="0" w:space="0" w:color="auto"/>
                <w:right w:val="none" w:sz="0" w:space="0" w:color="auto"/>
              </w:divBdr>
            </w:div>
            <w:div w:id="380830838">
              <w:marLeft w:val="0"/>
              <w:marRight w:val="0"/>
              <w:marTop w:val="0"/>
              <w:marBottom w:val="0"/>
              <w:divBdr>
                <w:top w:val="none" w:sz="0" w:space="0" w:color="auto"/>
                <w:left w:val="none" w:sz="0" w:space="0" w:color="auto"/>
                <w:bottom w:val="none" w:sz="0" w:space="0" w:color="auto"/>
                <w:right w:val="none" w:sz="0" w:space="0" w:color="auto"/>
              </w:divBdr>
            </w:div>
            <w:div w:id="778137189">
              <w:marLeft w:val="0"/>
              <w:marRight w:val="0"/>
              <w:marTop w:val="0"/>
              <w:marBottom w:val="0"/>
              <w:divBdr>
                <w:top w:val="none" w:sz="0" w:space="0" w:color="auto"/>
                <w:left w:val="none" w:sz="0" w:space="0" w:color="auto"/>
                <w:bottom w:val="none" w:sz="0" w:space="0" w:color="auto"/>
                <w:right w:val="none" w:sz="0" w:space="0" w:color="auto"/>
              </w:divBdr>
            </w:div>
          </w:divsChild>
        </w:div>
        <w:div w:id="2007323781">
          <w:marLeft w:val="0"/>
          <w:marRight w:val="0"/>
          <w:marTop w:val="0"/>
          <w:marBottom w:val="0"/>
          <w:divBdr>
            <w:top w:val="none" w:sz="0" w:space="0" w:color="auto"/>
            <w:left w:val="none" w:sz="0" w:space="0" w:color="auto"/>
            <w:bottom w:val="none" w:sz="0" w:space="0" w:color="auto"/>
            <w:right w:val="none" w:sz="0" w:space="0" w:color="auto"/>
          </w:divBdr>
          <w:divsChild>
            <w:div w:id="5433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6231">
      <w:bodyDiv w:val="1"/>
      <w:marLeft w:val="0"/>
      <w:marRight w:val="0"/>
      <w:marTop w:val="0"/>
      <w:marBottom w:val="0"/>
      <w:divBdr>
        <w:top w:val="none" w:sz="0" w:space="0" w:color="auto"/>
        <w:left w:val="none" w:sz="0" w:space="0" w:color="auto"/>
        <w:bottom w:val="none" w:sz="0" w:space="0" w:color="auto"/>
        <w:right w:val="none" w:sz="0" w:space="0" w:color="auto"/>
      </w:divBdr>
      <w:divsChild>
        <w:div w:id="1380670203">
          <w:marLeft w:val="0"/>
          <w:marRight w:val="0"/>
          <w:marTop w:val="0"/>
          <w:marBottom w:val="0"/>
          <w:divBdr>
            <w:top w:val="none" w:sz="0" w:space="0" w:color="auto"/>
            <w:left w:val="none" w:sz="0" w:space="0" w:color="auto"/>
            <w:bottom w:val="none" w:sz="0" w:space="0" w:color="auto"/>
            <w:right w:val="none" w:sz="0" w:space="0" w:color="auto"/>
          </w:divBdr>
          <w:divsChild>
            <w:div w:id="1763145311">
              <w:marLeft w:val="0"/>
              <w:marRight w:val="0"/>
              <w:marTop w:val="0"/>
              <w:marBottom w:val="0"/>
              <w:divBdr>
                <w:top w:val="none" w:sz="0" w:space="0" w:color="auto"/>
                <w:left w:val="none" w:sz="0" w:space="0" w:color="auto"/>
                <w:bottom w:val="none" w:sz="0" w:space="0" w:color="auto"/>
                <w:right w:val="none" w:sz="0" w:space="0" w:color="auto"/>
              </w:divBdr>
            </w:div>
          </w:divsChild>
        </w:div>
        <w:div w:id="2097896879">
          <w:marLeft w:val="0"/>
          <w:marRight w:val="0"/>
          <w:marTop w:val="0"/>
          <w:marBottom w:val="0"/>
          <w:divBdr>
            <w:top w:val="none" w:sz="0" w:space="0" w:color="auto"/>
            <w:left w:val="none" w:sz="0" w:space="0" w:color="auto"/>
            <w:bottom w:val="none" w:sz="0" w:space="0" w:color="auto"/>
            <w:right w:val="none" w:sz="0" w:space="0" w:color="auto"/>
          </w:divBdr>
          <w:divsChild>
            <w:div w:id="86777651">
              <w:marLeft w:val="0"/>
              <w:marRight w:val="0"/>
              <w:marTop w:val="0"/>
              <w:marBottom w:val="0"/>
              <w:divBdr>
                <w:top w:val="none" w:sz="0" w:space="0" w:color="auto"/>
                <w:left w:val="none" w:sz="0" w:space="0" w:color="auto"/>
                <w:bottom w:val="none" w:sz="0" w:space="0" w:color="auto"/>
                <w:right w:val="none" w:sz="0" w:space="0" w:color="auto"/>
              </w:divBdr>
            </w:div>
            <w:div w:id="1616256309">
              <w:marLeft w:val="0"/>
              <w:marRight w:val="0"/>
              <w:marTop w:val="0"/>
              <w:marBottom w:val="0"/>
              <w:divBdr>
                <w:top w:val="none" w:sz="0" w:space="0" w:color="auto"/>
                <w:left w:val="none" w:sz="0" w:space="0" w:color="auto"/>
                <w:bottom w:val="none" w:sz="0" w:space="0" w:color="auto"/>
                <w:right w:val="none" w:sz="0" w:space="0" w:color="auto"/>
              </w:divBdr>
            </w:div>
            <w:div w:id="19502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2818">
      <w:bodyDiv w:val="1"/>
      <w:marLeft w:val="0"/>
      <w:marRight w:val="0"/>
      <w:marTop w:val="0"/>
      <w:marBottom w:val="0"/>
      <w:divBdr>
        <w:top w:val="none" w:sz="0" w:space="0" w:color="auto"/>
        <w:left w:val="none" w:sz="0" w:space="0" w:color="auto"/>
        <w:bottom w:val="none" w:sz="0" w:space="0" w:color="auto"/>
        <w:right w:val="none" w:sz="0" w:space="0" w:color="auto"/>
      </w:divBdr>
      <w:divsChild>
        <w:div w:id="1338576150">
          <w:marLeft w:val="0"/>
          <w:marRight w:val="0"/>
          <w:marTop w:val="0"/>
          <w:marBottom w:val="0"/>
          <w:divBdr>
            <w:top w:val="none" w:sz="0" w:space="0" w:color="auto"/>
            <w:left w:val="none" w:sz="0" w:space="0" w:color="auto"/>
            <w:bottom w:val="none" w:sz="0" w:space="0" w:color="auto"/>
            <w:right w:val="none" w:sz="0" w:space="0" w:color="auto"/>
          </w:divBdr>
          <w:divsChild>
            <w:div w:id="744496943">
              <w:marLeft w:val="0"/>
              <w:marRight w:val="0"/>
              <w:marTop w:val="0"/>
              <w:marBottom w:val="0"/>
              <w:divBdr>
                <w:top w:val="none" w:sz="0" w:space="0" w:color="auto"/>
                <w:left w:val="none" w:sz="0" w:space="0" w:color="auto"/>
                <w:bottom w:val="none" w:sz="0" w:space="0" w:color="auto"/>
                <w:right w:val="none" w:sz="0" w:space="0" w:color="auto"/>
              </w:divBdr>
            </w:div>
          </w:divsChild>
        </w:div>
        <w:div w:id="1409233341">
          <w:marLeft w:val="0"/>
          <w:marRight w:val="0"/>
          <w:marTop w:val="0"/>
          <w:marBottom w:val="0"/>
          <w:divBdr>
            <w:top w:val="none" w:sz="0" w:space="0" w:color="auto"/>
            <w:left w:val="none" w:sz="0" w:space="0" w:color="auto"/>
            <w:bottom w:val="none" w:sz="0" w:space="0" w:color="auto"/>
            <w:right w:val="none" w:sz="0" w:space="0" w:color="auto"/>
          </w:divBdr>
          <w:divsChild>
            <w:div w:id="994839212">
              <w:marLeft w:val="0"/>
              <w:marRight w:val="0"/>
              <w:marTop w:val="0"/>
              <w:marBottom w:val="0"/>
              <w:divBdr>
                <w:top w:val="none" w:sz="0" w:space="0" w:color="auto"/>
                <w:left w:val="none" w:sz="0" w:space="0" w:color="auto"/>
                <w:bottom w:val="none" w:sz="0" w:space="0" w:color="auto"/>
                <w:right w:val="none" w:sz="0" w:space="0" w:color="auto"/>
              </w:divBdr>
            </w:div>
            <w:div w:id="21177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2588">
      <w:bodyDiv w:val="1"/>
      <w:marLeft w:val="0"/>
      <w:marRight w:val="0"/>
      <w:marTop w:val="0"/>
      <w:marBottom w:val="0"/>
      <w:divBdr>
        <w:top w:val="none" w:sz="0" w:space="0" w:color="auto"/>
        <w:left w:val="none" w:sz="0" w:space="0" w:color="auto"/>
        <w:bottom w:val="none" w:sz="0" w:space="0" w:color="auto"/>
        <w:right w:val="none" w:sz="0" w:space="0" w:color="auto"/>
      </w:divBdr>
      <w:divsChild>
        <w:div w:id="755707926">
          <w:marLeft w:val="0"/>
          <w:marRight w:val="0"/>
          <w:marTop w:val="0"/>
          <w:marBottom w:val="0"/>
          <w:divBdr>
            <w:top w:val="none" w:sz="0" w:space="0" w:color="auto"/>
            <w:left w:val="none" w:sz="0" w:space="0" w:color="auto"/>
            <w:bottom w:val="none" w:sz="0" w:space="0" w:color="auto"/>
            <w:right w:val="none" w:sz="0" w:space="0" w:color="auto"/>
          </w:divBdr>
          <w:divsChild>
            <w:div w:id="481822051">
              <w:marLeft w:val="0"/>
              <w:marRight w:val="0"/>
              <w:marTop w:val="0"/>
              <w:marBottom w:val="0"/>
              <w:divBdr>
                <w:top w:val="none" w:sz="0" w:space="0" w:color="auto"/>
                <w:left w:val="none" w:sz="0" w:space="0" w:color="auto"/>
                <w:bottom w:val="none" w:sz="0" w:space="0" w:color="auto"/>
                <w:right w:val="none" w:sz="0" w:space="0" w:color="auto"/>
              </w:divBdr>
            </w:div>
          </w:divsChild>
        </w:div>
        <w:div w:id="1338774900">
          <w:marLeft w:val="0"/>
          <w:marRight w:val="0"/>
          <w:marTop w:val="0"/>
          <w:marBottom w:val="0"/>
          <w:divBdr>
            <w:top w:val="none" w:sz="0" w:space="0" w:color="auto"/>
            <w:left w:val="none" w:sz="0" w:space="0" w:color="auto"/>
            <w:bottom w:val="none" w:sz="0" w:space="0" w:color="auto"/>
            <w:right w:val="none" w:sz="0" w:space="0" w:color="auto"/>
          </w:divBdr>
          <w:divsChild>
            <w:div w:id="16953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1538">
      <w:bodyDiv w:val="1"/>
      <w:marLeft w:val="0"/>
      <w:marRight w:val="0"/>
      <w:marTop w:val="0"/>
      <w:marBottom w:val="0"/>
      <w:divBdr>
        <w:top w:val="none" w:sz="0" w:space="0" w:color="auto"/>
        <w:left w:val="none" w:sz="0" w:space="0" w:color="auto"/>
        <w:bottom w:val="none" w:sz="0" w:space="0" w:color="auto"/>
        <w:right w:val="none" w:sz="0" w:space="0" w:color="auto"/>
      </w:divBdr>
      <w:divsChild>
        <w:div w:id="217398247">
          <w:marLeft w:val="0"/>
          <w:marRight w:val="0"/>
          <w:marTop w:val="0"/>
          <w:marBottom w:val="0"/>
          <w:divBdr>
            <w:top w:val="none" w:sz="0" w:space="0" w:color="auto"/>
            <w:left w:val="none" w:sz="0" w:space="0" w:color="auto"/>
            <w:bottom w:val="none" w:sz="0" w:space="0" w:color="auto"/>
            <w:right w:val="none" w:sz="0" w:space="0" w:color="auto"/>
          </w:divBdr>
          <w:divsChild>
            <w:div w:id="1426069846">
              <w:marLeft w:val="0"/>
              <w:marRight w:val="0"/>
              <w:marTop w:val="0"/>
              <w:marBottom w:val="0"/>
              <w:divBdr>
                <w:top w:val="none" w:sz="0" w:space="0" w:color="auto"/>
                <w:left w:val="none" w:sz="0" w:space="0" w:color="auto"/>
                <w:bottom w:val="none" w:sz="0" w:space="0" w:color="auto"/>
                <w:right w:val="none" w:sz="0" w:space="0" w:color="auto"/>
              </w:divBdr>
            </w:div>
          </w:divsChild>
        </w:div>
        <w:div w:id="234047093">
          <w:marLeft w:val="0"/>
          <w:marRight w:val="0"/>
          <w:marTop w:val="0"/>
          <w:marBottom w:val="0"/>
          <w:divBdr>
            <w:top w:val="none" w:sz="0" w:space="0" w:color="auto"/>
            <w:left w:val="none" w:sz="0" w:space="0" w:color="auto"/>
            <w:bottom w:val="none" w:sz="0" w:space="0" w:color="auto"/>
            <w:right w:val="none" w:sz="0" w:space="0" w:color="auto"/>
          </w:divBdr>
          <w:divsChild>
            <w:div w:id="204366758">
              <w:marLeft w:val="0"/>
              <w:marRight w:val="0"/>
              <w:marTop w:val="0"/>
              <w:marBottom w:val="0"/>
              <w:divBdr>
                <w:top w:val="none" w:sz="0" w:space="0" w:color="auto"/>
                <w:left w:val="none" w:sz="0" w:space="0" w:color="auto"/>
                <w:bottom w:val="none" w:sz="0" w:space="0" w:color="auto"/>
                <w:right w:val="none" w:sz="0" w:space="0" w:color="auto"/>
              </w:divBdr>
            </w:div>
            <w:div w:id="946740676">
              <w:marLeft w:val="0"/>
              <w:marRight w:val="0"/>
              <w:marTop w:val="0"/>
              <w:marBottom w:val="0"/>
              <w:divBdr>
                <w:top w:val="none" w:sz="0" w:space="0" w:color="auto"/>
                <w:left w:val="none" w:sz="0" w:space="0" w:color="auto"/>
                <w:bottom w:val="none" w:sz="0" w:space="0" w:color="auto"/>
                <w:right w:val="none" w:sz="0" w:space="0" w:color="auto"/>
              </w:divBdr>
            </w:div>
            <w:div w:id="20669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3343">
      <w:bodyDiv w:val="1"/>
      <w:marLeft w:val="0"/>
      <w:marRight w:val="0"/>
      <w:marTop w:val="0"/>
      <w:marBottom w:val="0"/>
      <w:divBdr>
        <w:top w:val="none" w:sz="0" w:space="0" w:color="auto"/>
        <w:left w:val="none" w:sz="0" w:space="0" w:color="auto"/>
        <w:bottom w:val="none" w:sz="0" w:space="0" w:color="auto"/>
        <w:right w:val="none" w:sz="0" w:space="0" w:color="auto"/>
      </w:divBdr>
      <w:divsChild>
        <w:div w:id="1409881814">
          <w:marLeft w:val="0"/>
          <w:marRight w:val="0"/>
          <w:marTop w:val="0"/>
          <w:marBottom w:val="0"/>
          <w:divBdr>
            <w:top w:val="none" w:sz="0" w:space="0" w:color="auto"/>
            <w:left w:val="none" w:sz="0" w:space="0" w:color="auto"/>
            <w:bottom w:val="none" w:sz="0" w:space="0" w:color="auto"/>
            <w:right w:val="none" w:sz="0" w:space="0" w:color="auto"/>
          </w:divBdr>
          <w:divsChild>
            <w:div w:id="60568622">
              <w:marLeft w:val="0"/>
              <w:marRight w:val="0"/>
              <w:marTop w:val="0"/>
              <w:marBottom w:val="0"/>
              <w:divBdr>
                <w:top w:val="none" w:sz="0" w:space="0" w:color="auto"/>
                <w:left w:val="none" w:sz="0" w:space="0" w:color="auto"/>
                <w:bottom w:val="none" w:sz="0" w:space="0" w:color="auto"/>
                <w:right w:val="none" w:sz="0" w:space="0" w:color="auto"/>
              </w:divBdr>
            </w:div>
          </w:divsChild>
        </w:div>
        <w:div w:id="1813401896">
          <w:marLeft w:val="0"/>
          <w:marRight w:val="0"/>
          <w:marTop w:val="0"/>
          <w:marBottom w:val="0"/>
          <w:divBdr>
            <w:top w:val="none" w:sz="0" w:space="0" w:color="auto"/>
            <w:left w:val="none" w:sz="0" w:space="0" w:color="auto"/>
            <w:bottom w:val="none" w:sz="0" w:space="0" w:color="auto"/>
            <w:right w:val="none" w:sz="0" w:space="0" w:color="auto"/>
          </w:divBdr>
          <w:divsChild>
            <w:div w:id="245574842">
              <w:marLeft w:val="0"/>
              <w:marRight w:val="0"/>
              <w:marTop w:val="0"/>
              <w:marBottom w:val="0"/>
              <w:divBdr>
                <w:top w:val="none" w:sz="0" w:space="0" w:color="auto"/>
                <w:left w:val="none" w:sz="0" w:space="0" w:color="auto"/>
                <w:bottom w:val="none" w:sz="0" w:space="0" w:color="auto"/>
                <w:right w:val="none" w:sz="0" w:space="0" w:color="auto"/>
              </w:divBdr>
            </w:div>
            <w:div w:id="17027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5114">
      <w:bodyDiv w:val="1"/>
      <w:marLeft w:val="0"/>
      <w:marRight w:val="0"/>
      <w:marTop w:val="0"/>
      <w:marBottom w:val="0"/>
      <w:divBdr>
        <w:top w:val="none" w:sz="0" w:space="0" w:color="auto"/>
        <w:left w:val="none" w:sz="0" w:space="0" w:color="auto"/>
        <w:bottom w:val="none" w:sz="0" w:space="0" w:color="auto"/>
        <w:right w:val="none" w:sz="0" w:space="0" w:color="auto"/>
      </w:divBdr>
      <w:divsChild>
        <w:div w:id="296030153">
          <w:marLeft w:val="0"/>
          <w:marRight w:val="0"/>
          <w:marTop w:val="0"/>
          <w:marBottom w:val="0"/>
          <w:divBdr>
            <w:top w:val="none" w:sz="0" w:space="0" w:color="auto"/>
            <w:left w:val="none" w:sz="0" w:space="0" w:color="auto"/>
            <w:bottom w:val="none" w:sz="0" w:space="0" w:color="auto"/>
            <w:right w:val="none" w:sz="0" w:space="0" w:color="auto"/>
          </w:divBdr>
          <w:divsChild>
            <w:div w:id="75632758">
              <w:marLeft w:val="0"/>
              <w:marRight w:val="0"/>
              <w:marTop w:val="0"/>
              <w:marBottom w:val="0"/>
              <w:divBdr>
                <w:top w:val="none" w:sz="0" w:space="0" w:color="auto"/>
                <w:left w:val="none" w:sz="0" w:space="0" w:color="auto"/>
                <w:bottom w:val="none" w:sz="0" w:space="0" w:color="auto"/>
                <w:right w:val="none" w:sz="0" w:space="0" w:color="auto"/>
              </w:divBdr>
            </w:div>
          </w:divsChild>
        </w:div>
        <w:div w:id="2001227211">
          <w:marLeft w:val="0"/>
          <w:marRight w:val="0"/>
          <w:marTop w:val="0"/>
          <w:marBottom w:val="0"/>
          <w:divBdr>
            <w:top w:val="none" w:sz="0" w:space="0" w:color="auto"/>
            <w:left w:val="none" w:sz="0" w:space="0" w:color="auto"/>
            <w:bottom w:val="none" w:sz="0" w:space="0" w:color="auto"/>
            <w:right w:val="none" w:sz="0" w:space="0" w:color="auto"/>
          </w:divBdr>
          <w:divsChild>
            <w:div w:id="488441940">
              <w:marLeft w:val="0"/>
              <w:marRight w:val="0"/>
              <w:marTop w:val="0"/>
              <w:marBottom w:val="0"/>
              <w:divBdr>
                <w:top w:val="none" w:sz="0" w:space="0" w:color="auto"/>
                <w:left w:val="none" w:sz="0" w:space="0" w:color="auto"/>
                <w:bottom w:val="none" w:sz="0" w:space="0" w:color="auto"/>
                <w:right w:val="none" w:sz="0" w:space="0" w:color="auto"/>
              </w:divBdr>
            </w:div>
            <w:div w:id="12478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6964">
      <w:bodyDiv w:val="1"/>
      <w:marLeft w:val="0"/>
      <w:marRight w:val="0"/>
      <w:marTop w:val="0"/>
      <w:marBottom w:val="0"/>
      <w:divBdr>
        <w:top w:val="none" w:sz="0" w:space="0" w:color="auto"/>
        <w:left w:val="none" w:sz="0" w:space="0" w:color="auto"/>
        <w:bottom w:val="none" w:sz="0" w:space="0" w:color="auto"/>
        <w:right w:val="none" w:sz="0" w:space="0" w:color="auto"/>
      </w:divBdr>
      <w:divsChild>
        <w:div w:id="614866723">
          <w:marLeft w:val="0"/>
          <w:marRight w:val="0"/>
          <w:marTop w:val="0"/>
          <w:marBottom w:val="0"/>
          <w:divBdr>
            <w:top w:val="none" w:sz="0" w:space="0" w:color="auto"/>
            <w:left w:val="none" w:sz="0" w:space="0" w:color="auto"/>
            <w:bottom w:val="none" w:sz="0" w:space="0" w:color="auto"/>
            <w:right w:val="none" w:sz="0" w:space="0" w:color="auto"/>
          </w:divBdr>
          <w:divsChild>
            <w:div w:id="679742245">
              <w:marLeft w:val="0"/>
              <w:marRight w:val="0"/>
              <w:marTop w:val="0"/>
              <w:marBottom w:val="0"/>
              <w:divBdr>
                <w:top w:val="none" w:sz="0" w:space="0" w:color="auto"/>
                <w:left w:val="none" w:sz="0" w:space="0" w:color="auto"/>
                <w:bottom w:val="none" w:sz="0" w:space="0" w:color="auto"/>
                <w:right w:val="none" w:sz="0" w:space="0" w:color="auto"/>
              </w:divBdr>
            </w:div>
          </w:divsChild>
        </w:div>
        <w:div w:id="1662343281">
          <w:marLeft w:val="0"/>
          <w:marRight w:val="0"/>
          <w:marTop w:val="0"/>
          <w:marBottom w:val="0"/>
          <w:divBdr>
            <w:top w:val="none" w:sz="0" w:space="0" w:color="auto"/>
            <w:left w:val="none" w:sz="0" w:space="0" w:color="auto"/>
            <w:bottom w:val="none" w:sz="0" w:space="0" w:color="auto"/>
            <w:right w:val="none" w:sz="0" w:space="0" w:color="auto"/>
          </w:divBdr>
          <w:divsChild>
            <w:div w:id="63643706">
              <w:marLeft w:val="0"/>
              <w:marRight w:val="0"/>
              <w:marTop w:val="0"/>
              <w:marBottom w:val="0"/>
              <w:divBdr>
                <w:top w:val="none" w:sz="0" w:space="0" w:color="auto"/>
                <w:left w:val="none" w:sz="0" w:space="0" w:color="auto"/>
                <w:bottom w:val="none" w:sz="0" w:space="0" w:color="auto"/>
                <w:right w:val="none" w:sz="0" w:space="0" w:color="auto"/>
              </w:divBdr>
            </w:div>
            <w:div w:id="220598567">
              <w:marLeft w:val="0"/>
              <w:marRight w:val="0"/>
              <w:marTop w:val="0"/>
              <w:marBottom w:val="0"/>
              <w:divBdr>
                <w:top w:val="none" w:sz="0" w:space="0" w:color="auto"/>
                <w:left w:val="none" w:sz="0" w:space="0" w:color="auto"/>
                <w:bottom w:val="none" w:sz="0" w:space="0" w:color="auto"/>
                <w:right w:val="none" w:sz="0" w:space="0" w:color="auto"/>
              </w:divBdr>
            </w:div>
            <w:div w:id="870151499">
              <w:marLeft w:val="0"/>
              <w:marRight w:val="0"/>
              <w:marTop w:val="0"/>
              <w:marBottom w:val="0"/>
              <w:divBdr>
                <w:top w:val="none" w:sz="0" w:space="0" w:color="auto"/>
                <w:left w:val="none" w:sz="0" w:space="0" w:color="auto"/>
                <w:bottom w:val="none" w:sz="0" w:space="0" w:color="auto"/>
                <w:right w:val="none" w:sz="0" w:space="0" w:color="auto"/>
              </w:divBdr>
            </w:div>
            <w:div w:id="1779450274">
              <w:marLeft w:val="0"/>
              <w:marRight w:val="0"/>
              <w:marTop w:val="0"/>
              <w:marBottom w:val="0"/>
              <w:divBdr>
                <w:top w:val="none" w:sz="0" w:space="0" w:color="auto"/>
                <w:left w:val="none" w:sz="0" w:space="0" w:color="auto"/>
                <w:bottom w:val="none" w:sz="0" w:space="0" w:color="auto"/>
                <w:right w:val="none" w:sz="0" w:space="0" w:color="auto"/>
              </w:divBdr>
            </w:div>
            <w:div w:id="18158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12720">
      <w:bodyDiv w:val="1"/>
      <w:marLeft w:val="0"/>
      <w:marRight w:val="0"/>
      <w:marTop w:val="0"/>
      <w:marBottom w:val="0"/>
      <w:divBdr>
        <w:top w:val="none" w:sz="0" w:space="0" w:color="auto"/>
        <w:left w:val="none" w:sz="0" w:space="0" w:color="auto"/>
        <w:bottom w:val="none" w:sz="0" w:space="0" w:color="auto"/>
        <w:right w:val="none" w:sz="0" w:space="0" w:color="auto"/>
      </w:divBdr>
    </w:div>
    <w:div w:id="2083869591">
      <w:bodyDiv w:val="1"/>
      <w:marLeft w:val="0"/>
      <w:marRight w:val="0"/>
      <w:marTop w:val="0"/>
      <w:marBottom w:val="0"/>
      <w:divBdr>
        <w:top w:val="none" w:sz="0" w:space="0" w:color="auto"/>
        <w:left w:val="none" w:sz="0" w:space="0" w:color="auto"/>
        <w:bottom w:val="none" w:sz="0" w:space="0" w:color="auto"/>
        <w:right w:val="none" w:sz="0" w:space="0" w:color="auto"/>
      </w:divBdr>
      <w:divsChild>
        <w:div w:id="16490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ode="External" Target="https://www.artscouncil.ie/uploadedFiles/Main_Site/Content/Funds/2024%20Guidelines%20Markievicz%20Award.pdf" /><Relationship Id="rId11" Type="http://schemas.openxmlformats.org/officeDocument/2006/relationships/hyperlink" TargetMode="External" Target="https://www.artscouncil.ie/Funding/Payment-Templates/#1"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ode="External" Target="https://www.gov.ie/en/press-release/b8907-10-artists-receive-markievicz-award-to-create-work-that-reflects-on-the-role-of-women-in-irish-history/" /><Relationship Id="rId8" Type="http://schemas.openxmlformats.org/officeDocument/2006/relationships/hyperlink" TargetMode="External" Target="https://www.gov.ie/en/press-release/da7ff-announcement-of-markievicz-awards-2020/" /><Relationship Id="rId9" Type="http://schemas.openxmlformats.org/officeDocument/2006/relationships/hyperlink" TargetMode="External" Target="https://www.irishtimes.com/culture/first-winners-of-20-000-arts-awards-to-mark-countess-markievicz-announced-1.39992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71980-ca79-4356-b79e-ca1956745f80">
      <Terms xmlns="http://schemas.microsoft.com/office/infopath/2007/PartnerControls"/>
    </lcf76f155ced4ddcb4097134ff3c332f>
    <TaxCatchAll xmlns="aaefc982-bd95-4922-9f6b-8ba5e1ee9341" xsi:nil="true"/>
    <SharedWithUsers xmlns="aaefc982-bd95-4922-9f6b-8ba5e1ee9341">
      <UserInfo>
        <DisplayName>Aideen McCole</DisplayName>
        <AccountId>79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681FCF6EB4F0428F7F5F47F5DAF87F" ma:contentTypeVersion="14" ma:contentTypeDescription="Create a new document." ma:contentTypeScope="" ma:versionID="d8de81919641738a9ea73797c7b8a803">
  <xsd:schema xmlns:xsd="http://www.w3.org/2001/XMLSchema" xmlns:xs="http://www.w3.org/2001/XMLSchema" xmlns:p="http://schemas.microsoft.com/office/2006/metadata/properties" xmlns:ns2="9f871980-ca79-4356-b79e-ca1956745f80" xmlns:ns3="aaefc982-bd95-4922-9f6b-8ba5e1ee9341" targetNamespace="http://schemas.microsoft.com/office/2006/metadata/properties" ma:root="true" ma:fieldsID="e9e9b5108d979d69fe322f9a17a138d7" ns2:_="" ns3:_="">
    <xsd:import namespace="9f871980-ca79-4356-b79e-ca1956745f80"/>
    <xsd:import namespace="aaefc982-bd95-4922-9f6b-8ba5e1ee9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71980-ca79-4356-b79e-ca1956745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52a04f6-fc76-4975-9bf5-11ac8e7f24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efc982-bd95-4922-9f6b-8ba5e1ee93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9849ef7-e426-423d-a279-4f7aad1f37d5}" ma:internalName="TaxCatchAll" ma:showField="CatchAllData" ma:web="aaefc982-bd95-4922-9f6b-8ba5e1ee93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2E76D-3474-4EED-90D6-EF74B82CC10E}">
  <ds:schemaRefs>
    <ds:schemaRef ds:uri="http://schemas.microsoft.com/office/2006/metadata/properties"/>
    <ds:schemaRef ds:uri="http://schemas.microsoft.com/office/infopath/2007/PartnerControls"/>
    <ds:schemaRef ds:uri="9f871980-ca79-4356-b79e-ca1956745f80"/>
    <ds:schemaRef ds:uri="aaefc982-bd95-4922-9f6b-8ba5e1ee9341"/>
  </ds:schemaRefs>
</ds:datastoreItem>
</file>

<file path=customXml/itemProps2.xml><?xml version="1.0" encoding="utf-8"?>
<ds:datastoreItem xmlns:ds="http://schemas.openxmlformats.org/officeDocument/2006/customXml" ds:itemID="{0DD95CB7-9C49-40F9-93DC-66A306D9D3E2}">
  <ds:schemaRefs>
    <ds:schemaRef ds:uri="http://schemas.microsoft.com/sharepoint/v3/contenttype/forms"/>
  </ds:schemaRefs>
</ds:datastoreItem>
</file>

<file path=customXml/itemProps3.xml><?xml version="1.0" encoding="utf-8"?>
<ds:datastoreItem xmlns:ds="http://schemas.openxmlformats.org/officeDocument/2006/customXml" ds:itemID="{6F2B0838-4119-4296-93AC-DB583AD1A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71980-ca79-4356-b79e-ca1956745f80"/>
    <ds:schemaRef ds:uri="aaefc982-bd95-4922-9f6b-8ba5e1ee9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Muireann Walsh</dc:creator>
  <cp:lastModifiedBy>Muireann Walsh</cp:lastModifiedBy>
  <cp:revision>10</cp:revision>
  <cp:lastPrinted>2024-05-20T15:35:00Z</cp:lastPrinted>
  <dcterms:created xsi:type="dcterms:W3CDTF">2024-05-16T15:25:00Z</dcterms:created>
  <dcterms:modified xsi:type="dcterms:W3CDTF">2024-05-20T15:47:00Z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0x01010060681FCF6EB4F0428F7F5F47F5DAF87F</vt:lpwstr>
  </property>
  <property fmtid="{D5CDD505-2E9C-101B-9397-08002B2CF9AE}" pid="3" name="MediaServiceImageTags">
    <vt:lpwstr/>
  </property>
</Properties>
</file>